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A342B9">
        <w:rPr>
          <w:sz w:val="20"/>
          <w:lang w:val="sv-SE"/>
        </w:rPr>
        <w:t xml:space="preserve"> #7</w:t>
      </w:r>
      <w:r w:rsidR="002765CE">
        <w:rPr>
          <w:rFonts w:hint="eastAsia"/>
          <w:sz w:val="20"/>
          <w:lang w:val="sv-SE"/>
        </w:rPr>
        <w:t>5</w:t>
      </w:r>
      <w:r w:rsidR="00857CEA">
        <w:rPr>
          <w:sz w:val="20"/>
          <w:lang w:val="sv-SE"/>
        </w:rPr>
        <w:tab/>
      </w:r>
      <w:r w:rsidR="00076AC0" w:rsidRPr="00076AC0">
        <w:rPr>
          <w:sz w:val="20"/>
          <w:lang w:val="sv-SE"/>
        </w:rPr>
        <w:t>R4-153353</w:t>
      </w:r>
    </w:p>
    <w:p w:rsidR="00197EC1" w:rsidRDefault="002765CE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2765CE">
        <w:rPr>
          <w:rFonts w:ascii="Arial" w:eastAsiaTheme="minorEastAsia" w:hAnsi="Arial" w:cs="Arial"/>
          <w:b/>
          <w:bCs/>
          <w:noProof/>
          <w:szCs w:val="18"/>
          <w:lang w:eastAsia="zh-CN"/>
        </w:rPr>
        <w:t>Fukuoka, Japan, May 25~May 29, 2015</w:t>
      </w:r>
    </w:p>
    <w:p w:rsidR="00A342B9" w:rsidRPr="00D90968" w:rsidRDefault="00A342B9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A795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BA795B">
        <w:rPr>
          <w:rFonts w:eastAsiaTheme="minorEastAsia" w:hint="eastAsia"/>
          <w:sz w:val="20"/>
          <w:lang w:val="en-US" w:eastAsia="zh-CN"/>
        </w:rPr>
        <w:t>Link level simulation assumption for MTC</w:t>
      </w:r>
      <w:r w:rsidR="004F18FC">
        <w:rPr>
          <w:rFonts w:eastAsiaTheme="minorEastAsia" w:hint="eastAsia"/>
          <w:sz w:val="20"/>
          <w:lang w:val="en-US" w:eastAsia="zh-CN"/>
        </w:rPr>
        <w:t xml:space="preserve"> RLM</w:t>
      </w:r>
    </w:p>
    <w:p w:rsidR="00197EC1" w:rsidRPr="004F18FC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4F18FC">
        <w:rPr>
          <w:rFonts w:eastAsiaTheme="minorEastAsia" w:hint="eastAsia"/>
          <w:sz w:val="20"/>
          <w:lang w:val="en-US" w:eastAsia="zh-CN"/>
        </w:rPr>
        <w:t>6.1.1</w:t>
      </w:r>
    </w:p>
    <w:p w:rsidR="00197EC1" w:rsidRPr="004F18FC" w:rsidRDefault="004F18FC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8432B0">
        <w:rPr>
          <w:rFonts w:eastAsiaTheme="minorEastAsia" w:hint="eastAsia"/>
          <w:sz w:val="20"/>
          <w:lang w:val="en-US" w:eastAsia="zh-CN"/>
        </w:rPr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4F37F5" w:rsidRDefault="00E177EC" w:rsidP="004F37F5">
      <w:pPr>
        <w:rPr>
          <w:lang w:val="en-US"/>
        </w:rPr>
      </w:pPr>
      <w:r>
        <w:rPr>
          <w:rFonts w:hint="eastAsia"/>
          <w:lang w:val="en-US"/>
        </w:rPr>
        <w:t>In RAN4#74</w:t>
      </w:r>
      <w:r w:rsidR="00EA0529">
        <w:rPr>
          <w:rFonts w:hint="eastAsia"/>
          <w:lang w:val="en-US"/>
        </w:rPr>
        <w:t>bis</w:t>
      </w:r>
      <w:r>
        <w:rPr>
          <w:rFonts w:hint="eastAsia"/>
          <w:lang w:val="en-US"/>
        </w:rPr>
        <w:t xml:space="preserve"> meeting, </w:t>
      </w:r>
      <w:r w:rsidR="00EA0529">
        <w:rPr>
          <w:rFonts w:hint="eastAsia"/>
          <w:lang w:val="en-US"/>
        </w:rPr>
        <w:t xml:space="preserve">preliminary </w:t>
      </w:r>
      <w:r>
        <w:rPr>
          <w:rFonts w:hint="eastAsia"/>
          <w:lang w:val="en-US"/>
        </w:rPr>
        <w:t xml:space="preserve">link level simulation </w:t>
      </w:r>
      <w:r w:rsidR="00EA0529">
        <w:rPr>
          <w:rFonts w:hint="eastAsia"/>
          <w:lang w:val="en-US"/>
        </w:rPr>
        <w:t>results were submitted</w:t>
      </w:r>
      <w:r w:rsidR="00A23430">
        <w:rPr>
          <w:rFonts w:hint="eastAsia"/>
          <w:lang w:val="en-US"/>
        </w:rPr>
        <w:t xml:space="preserve">. </w:t>
      </w:r>
      <w:r w:rsidR="00D54CE3">
        <w:rPr>
          <w:rFonts w:hint="eastAsia"/>
          <w:lang w:val="en-US"/>
        </w:rPr>
        <w:t xml:space="preserve">In this contribution, we </w:t>
      </w:r>
      <w:r w:rsidR="00EA0529">
        <w:rPr>
          <w:rFonts w:hint="eastAsia"/>
          <w:lang w:val="en-US"/>
        </w:rPr>
        <w:t xml:space="preserve">update </w:t>
      </w:r>
      <w:r w:rsidR="00D54CE3">
        <w:rPr>
          <w:rFonts w:hint="eastAsia"/>
          <w:lang w:val="en-US"/>
        </w:rPr>
        <w:t xml:space="preserve">our link level simulation results for MTC RLM. </w:t>
      </w:r>
      <w:r w:rsidR="003872ED">
        <w:rPr>
          <w:rFonts w:hint="eastAsia"/>
          <w:lang w:val="en-US"/>
        </w:rPr>
        <w:t xml:space="preserve">Based on the </w:t>
      </w:r>
      <w:r w:rsidR="00001BA8">
        <w:rPr>
          <w:rFonts w:hint="eastAsia"/>
          <w:lang w:val="en-US"/>
        </w:rPr>
        <w:t>link level results, SNR1~SNR5 are</w:t>
      </w:r>
      <w:r w:rsidR="003872ED">
        <w:rPr>
          <w:rFonts w:hint="eastAsia"/>
          <w:lang w:val="en-US"/>
        </w:rPr>
        <w:t xml:space="preserve"> proposed. </w:t>
      </w:r>
    </w:p>
    <w:p w:rsidR="004F37F5" w:rsidRDefault="00216971" w:rsidP="004F37F5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Link level simulation </w:t>
      </w:r>
      <w:r>
        <w:rPr>
          <w:lang w:val="en-US"/>
        </w:rPr>
        <w:t xml:space="preserve">results for </w:t>
      </w:r>
      <w:r>
        <w:rPr>
          <w:rFonts w:hint="eastAsia"/>
          <w:lang w:val="en-US"/>
        </w:rPr>
        <w:t xml:space="preserve">RLM </w:t>
      </w:r>
      <w:r w:rsidR="00E30AC4">
        <w:rPr>
          <w:rFonts w:hint="eastAsia"/>
          <w:lang w:val="en-US"/>
        </w:rPr>
        <w:t>(FDD)</w:t>
      </w:r>
    </w:p>
    <w:p w:rsidR="00AF562E" w:rsidRPr="00AF562E" w:rsidRDefault="00034C9F" w:rsidP="00AF562E">
      <w:pPr>
        <w:rPr>
          <w:lang w:val="en-US"/>
        </w:rPr>
      </w:pPr>
      <w:r>
        <w:rPr>
          <w:rFonts w:hint="eastAsia"/>
          <w:lang w:val="en-US"/>
        </w:rPr>
        <w:t>S</w:t>
      </w:r>
      <w:r w:rsidR="004B591B">
        <w:rPr>
          <w:rFonts w:hint="eastAsia"/>
          <w:lang w:val="en-US"/>
        </w:rPr>
        <w:t>imulation assumptions</w:t>
      </w:r>
      <w:r>
        <w:rPr>
          <w:rFonts w:hint="eastAsia"/>
          <w:lang w:val="en-US"/>
        </w:rPr>
        <w:t xml:space="preserve"> for FDD RLM </w:t>
      </w:r>
      <w:r w:rsidR="004B591B">
        <w:rPr>
          <w:rFonts w:hint="eastAsia"/>
          <w:lang w:val="en-US"/>
        </w:rPr>
        <w:t xml:space="preserve">are shown in </w:t>
      </w:r>
      <w:r w:rsidR="004B591B">
        <w:rPr>
          <w:lang w:val="en-US"/>
        </w:rPr>
        <w:fldChar w:fldCharType="begin"/>
      </w:r>
      <w:r w:rsidR="004B591B">
        <w:rPr>
          <w:lang w:val="en-US"/>
        </w:rPr>
        <w:instrText xml:space="preserve"> </w:instrText>
      </w:r>
      <w:r w:rsidR="004B591B">
        <w:rPr>
          <w:rFonts w:hint="eastAsia"/>
          <w:lang w:val="en-US"/>
        </w:rPr>
        <w:instrText>REF _Ref395016854 \h</w:instrText>
      </w:r>
      <w:r w:rsidR="004B591B">
        <w:rPr>
          <w:lang w:val="en-US"/>
        </w:rPr>
        <w:instrText xml:space="preserve"> </w:instrText>
      </w:r>
      <w:r w:rsidR="004B591B">
        <w:rPr>
          <w:lang w:val="en-US"/>
        </w:rPr>
      </w:r>
      <w:r w:rsidR="004B591B"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1</w:t>
      </w:r>
      <w:r w:rsidR="004B591B"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_Ref387242535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2</w:t>
      </w:r>
      <w:r>
        <w:rPr>
          <w:lang w:val="en-US"/>
        </w:rPr>
        <w:fldChar w:fldCharType="end"/>
      </w:r>
      <w:r w:rsidR="004B591B">
        <w:rPr>
          <w:rFonts w:hint="eastAsia"/>
          <w:lang w:val="en-US"/>
        </w:rPr>
        <w:t xml:space="preserve">. </w:t>
      </w:r>
      <w:r w:rsidR="005F4000">
        <w:rPr>
          <w:rFonts w:hint="eastAsia"/>
          <w:lang w:val="en-US"/>
        </w:rPr>
        <w:t>I</w:t>
      </w:r>
      <w:r w:rsidR="004B591B">
        <w:rPr>
          <w:rFonts w:hint="eastAsia"/>
          <w:lang w:val="en-US"/>
        </w:rPr>
        <w:t xml:space="preserve">n </w:t>
      </w:r>
      <w:r w:rsidR="004B591B">
        <w:rPr>
          <w:lang w:val="en-US"/>
        </w:rPr>
        <w:fldChar w:fldCharType="begin"/>
      </w:r>
      <w:r w:rsidR="004B591B">
        <w:rPr>
          <w:lang w:val="en-US"/>
        </w:rPr>
        <w:instrText xml:space="preserve"> </w:instrText>
      </w:r>
      <w:r w:rsidR="004B591B">
        <w:rPr>
          <w:rFonts w:hint="eastAsia"/>
          <w:lang w:val="en-US"/>
        </w:rPr>
        <w:instrText>REF _Ref416548568 \h</w:instrText>
      </w:r>
      <w:r w:rsidR="004B591B">
        <w:rPr>
          <w:lang w:val="en-US"/>
        </w:rPr>
        <w:instrText xml:space="preserve"> </w:instrText>
      </w:r>
      <w:r w:rsidR="004B591B">
        <w:rPr>
          <w:lang w:val="en-US"/>
        </w:rPr>
      </w:r>
      <w:r w:rsidR="004B591B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1</w:t>
      </w:r>
      <w:r w:rsidR="004B591B">
        <w:rPr>
          <w:lang w:val="en-US"/>
        </w:rPr>
        <w:fldChar w:fldCharType="end"/>
      </w:r>
      <w:r w:rsidR="005F4000">
        <w:rPr>
          <w:rFonts w:hint="eastAsia"/>
          <w:lang w:val="en-US"/>
        </w:rPr>
        <w:t xml:space="preserve">, link level results for out-of-sync are given. In </w:t>
      </w:r>
      <w:r w:rsidR="005F4000">
        <w:rPr>
          <w:lang w:val="en-US"/>
        </w:rPr>
        <w:fldChar w:fldCharType="begin"/>
      </w:r>
      <w:r w:rsidR="005F4000">
        <w:rPr>
          <w:lang w:val="en-US"/>
        </w:rPr>
        <w:instrText xml:space="preserve"> </w:instrText>
      </w:r>
      <w:r w:rsidR="005F4000">
        <w:rPr>
          <w:rFonts w:hint="eastAsia"/>
          <w:lang w:val="en-US"/>
        </w:rPr>
        <w:instrText>REF _Ref416548672 \h</w:instrText>
      </w:r>
      <w:r w:rsidR="005F4000">
        <w:rPr>
          <w:lang w:val="en-US"/>
        </w:rPr>
        <w:instrText xml:space="preserve"> </w:instrText>
      </w:r>
      <w:r w:rsidR="005F4000">
        <w:rPr>
          <w:lang w:val="en-US"/>
        </w:rPr>
      </w:r>
      <w:r w:rsidR="005F4000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2</w:t>
      </w:r>
      <w:r w:rsidR="005F4000">
        <w:rPr>
          <w:lang w:val="en-US"/>
        </w:rPr>
        <w:fldChar w:fldCharType="end"/>
      </w:r>
      <w:r w:rsidR="005F4000">
        <w:rPr>
          <w:rFonts w:hint="eastAsia"/>
          <w:lang w:val="en-US"/>
        </w:rPr>
        <w:t xml:space="preserve">, link level results for in-sync are given. </w:t>
      </w:r>
      <w:r w:rsidR="00BD2E31">
        <w:rPr>
          <w:rFonts w:hint="eastAsia"/>
          <w:lang w:val="en-US"/>
        </w:rPr>
        <w:t xml:space="preserve">The target SNR@10% </w:t>
      </w:r>
      <w:r w:rsidR="00BE3844">
        <w:rPr>
          <w:lang w:val="en-US"/>
        </w:rPr>
        <w:t>BLER for</w:t>
      </w:r>
      <w:r w:rsidR="00871B45">
        <w:rPr>
          <w:rFonts w:hint="eastAsia"/>
          <w:lang w:val="en-US"/>
        </w:rPr>
        <w:t xml:space="preserve"> out-of-sync and the target SNR@2% BLER for in-sync are tabulated in </w:t>
      </w:r>
      <w:r w:rsidR="00871B45">
        <w:rPr>
          <w:lang w:val="en-US"/>
        </w:rPr>
        <w:fldChar w:fldCharType="begin"/>
      </w:r>
      <w:r w:rsidR="00871B45">
        <w:rPr>
          <w:lang w:val="en-US"/>
        </w:rPr>
        <w:instrText xml:space="preserve"> </w:instrText>
      </w:r>
      <w:r w:rsidR="00871B45">
        <w:rPr>
          <w:rFonts w:hint="eastAsia"/>
          <w:lang w:val="en-US"/>
        </w:rPr>
        <w:instrText>REF _Ref416549887 \h</w:instrText>
      </w:r>
      <w:r w:rsidR="00871B45">
        <w:rPr>
          <w:lang w:val="en-US"/>
        </w:rPr>
        <w:instrText xml:space="preserve"> </w:instrText>
      </w:r>
      <w:r w:rsidR="00871B45">
        <w:rPr>
          <w:lang w:val="en-US"/>
        </w:rPr>
      </w:r>
      <w:r w:rsidR="00871B45"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3</w:t>
      </w:r>
      <w:r w:rsidR="00871B45">
        <w:rPr>
          <w:lang w:val="en-US"/>
        </w:rPr>
        <w:fldChar w:fldCharType="end"/>
      </w:r>
      <w:r w:rsidR="00871B45">
        <w:rPr>
          <w:rFonts w:hint="eastAsia"/>
          <w:lang w:val="en-US"/>
        </w:rPr>
        <w:t xml:space="preserve">. </w:t>
      </w:r>
    </w:p>
    <w:p w:rsidR="004F37F5" w:rsidRPr="00142E2D" w:rsidRDefault="004F37F5" w:rsidP="004F37F5">
      <w:pPr>
        <w:pStyle w:val="Caption"/>
        <w:rPr>
          <w:b w:val="0"/>
          <w:i/>
        </w:rPr>
      </w:pPr>
      <w:bookmarkStart w:id="4" w:name="_Ref3950168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033D13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4F37F5" w:rsidRDefault="00A12F7E" w:rsidP="00A12F7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4F37F5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  <w:r w:rsidR="00A12F7E">
              <w:rPr>
                <w:rFonts w:eastAsiaTheme="minorEastAsia" w:hint="eastAsia"/>
                <w:lang w:eastAsia="zh-CN"/>
              </w:rPr>
              <w:t xml:space="preserve"> Low </w:t>
            </w:r>
          </w:p>
        </w:tc>
      </w:tr>
      <w:tr w:rsidR="00A12F7E" w:rsidRPr="000D5B2C" w:rsidTr="00033D13">
        <w:trPr>
          <w:jc w:val="center"/>
        </w:trPr>
        <w:tc>
          <w:tcPr>
            <w:tcW w:w="3017" w:type="dxa"/>
          </w:tcPr>
          <w:p w:rsidR="00A12F7E" w:rsidRPr="00CF4402" w:rsidRDefault="00A12F7E" w:rsidP="00A12F7E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A12F7E" w:rsidRDefault="00A12F7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Default="004F37F5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4F37F5" w:rsidRPr="00FA0FDC" w:rsidRDefault="00F23396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 w:rsidR="00FA0FDC"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033D13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Pr="004F37F5" w:rsidRDefault="004F37F5" w:rsidP="004F37F5"/>
    <w:p w:rsidR="004F37F5" w:rsidRDefault="004F37F5" w:rsidP="004F37F5">
      <w:pPr>
        <w:pStyle w:val="Caption"/>
        <w:keepNext/>
      </w:pPr>
      <w:bookmarkStart w:id="5" w:name="_Ref38724253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033D13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A72C38" w:rsidP="00033D13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4F37F5"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="004F37F5" w:rsidRPr="000D5B2C">
              <w:rPr>
                <w:lang w:eastAsia="zh-CN"/>
              </w:rPr>
              <w:t>PCell</w:t>
            </w:r>
            <w:proofErr w:type="spellEnd"/>
            <w:r w:rsidR="004F37F5" w:rsidRPr="000D5B2C">
              <w:rPr>
                <w:rFonts w:eastAsia="?? ??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033D13">
        <w:trPr>
          <w:jc w:val="center"/>
        </w:trPr>
        <w:tc>
          <w:tcPr>
            <w:tcW w:w="3017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FA0FDC" w:rsidRPr="000D5B2C" w:rsidTr="00033D13">
        <w:trPr>
          <w:jc w:val="center"/>
        </w:trPr>
        <w:tc>
          <w:tcPr>
            <w:tcW w:w="3017" w:type="dxa"/>
          </w:tcPr>
          <w:p w:rsidR="00FA0FDC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FA0FDC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FA0FDC" w:rsidRPr="000D5B2C" w:rsidTr="00033D13">
        <w:trPr>
          <w:jc w:val="center"/>
        </w:trPr>
        <w:tc>
          <w:tcPr>
            <w:tcW w:w="3017" w:type="dxa"/>
          </w:tcPr>
          <w:p w:rsid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FA0FDC" w:rsidRPr="00FA0FDC" w:rsidRDefault="00FA0FD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ET</w:t>
            </w:r>
            <w:r w:rsidR="00F23396">
              <w:rPr>
                <w:rFonts w:eastAsiaTheme="minorEastAsia" w:hint="eastAsia"/>
                <w:lang w:eastAsia="zh-CN"/>
              </w:rPr>
              <w:t xml:space="preserve">U </w:t>
            </w:r>
            <w:r w:rsidR="00F23396"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033D13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4F37F5" w:rsidRPr="000D5B2C" w:rsidRDefault="004F37F5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Default="004F37F5" w:rsidP="004F37F5">
      <w:pPr>
        <w:rPr>
          <w:rFonts w:hint="eastAsia"/>
        </w:rPr>
      </w:pPr>
    </w:p>
    <w:p w:rsidR="001E6EF9" w:rsidRPr="001E6EF9" w:rsidRDefault="002D2BE4" w:rsidP="001E6EF9">
      <w:pPr>
        <w:jc w:val="center"/>
      </w:pPr>
      <w:r>
        <w:rPr>
          <w:noProof/>
          <w:lang w:val="en-US"/>
        </w:rPr>
        <w:drawing>
          <wp:inline distT="0" distB="0" distL="0" distR="0">
            <wp:extent cx="5334000" cy="39433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3A4" w:rsidRDefault="00142E2D" w:rsidP="00142E2D">
      <w:pPr>
        <w:pStyle w:val="Caption"/>
      </w:pPr>
      <w:bookmarkStart w:id="6" w:name="_Ref4165485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06B2">
        <w:rPr>
          <w:noProof/>
        </w:rPr>
        <w:t>1</w:t>
      </w:r>
      <w:r>
        <w:fldChar w:fldCharType="end"/>
      </w:r>
      <w:bookmarkEnd w:id="6"/>
      <w:r>
        <w:rPr>
          <w:rFonts w:hint="eastAsia"/>
        </w:rPr>
        <w:t xml:space="preserve">: PDCCH performance based on Out Sync </w:t>
      </w:r>
      <w:r w:rsidR="00DD0481">
        <w:t>assumption</w:t>
      </w:r>
      <w:r w:rsidR="00DD0481">
        <w:rPr>
          <w:rFonts w:hint="eastAsia"/>
        </w:rPr>
        <w:t xml:space="preserve"> (FDD)</w:t>
      </w:r>
    </w:p>
    <w:p w:rsidR="000B75BD" w:rsidRDefault="002D2BE4" w:rsidP="000B75BD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334000" cy="39433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2D" w:rsidRDefault="000B75BD" w:rsidP="000B75BD">
      <w:pPr>
        <w:pStyle w:val="Caption"/>
      </w:pPr>
      <w:bookmarkStart w:id="7" w:name="_Ref4165486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06B2"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 xml:space="preserve">: PDCCH performance based on In Sync </w:t>
      </w:r>
      <w:r>
        <w:t>assumption</w:t>
      </w:r>
      <w:r>
        <w:rPr>
          <w:rFonts w:hint="eastAsia"/>
        </w:rPr>
        <w:t xml:space="preserve"> (FDD)</w:t>
      </w:r>
    </w:p>
    <w:p w:rsidR="002539C9" w:rsidRPr="002539C9" w:rsidRDefault="002539C9" w:rsidP="002539C9"/>
    <w:p w:rsidR="002539C9" w:rsidRDefault="002539C9" w:rsidP="002539C9">
      <w:pPr>
        <w:pStyle w:val="Caption"/>
        <w:keepNext/>
      </w:pPr>
      <w:bookmarkStart w:id="8" w:name="_Ref416549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>: Target SNR for RLM (FDD)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30"/>
        <w:gridCol w:w="2231"/>
        <w:gridCol w:w="2231"/>
        <w:gridCol w:w="2231"/>
      </w:tblGrid>
      <w:tr w:rsidR="006C6A27" w:rsidTr="001260B5">
        <w:trPr>
          <w:trHeight w:val="298"/>
          <w:jc w:val="center"/>
        </w:trPr>
        <w:tc>
          <w:tcPr>
            <w:tcW w:w="2230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Duplex</w:t>
            </w:r>
          </w:p>
        </w:tc>
        <w:tc>
          <w:tcPr>
            <w:tcW w:w="2231" w:type="dxa"/>
            <w:vAlign w:val="center"/>
          </w:tcPr>
          <w:p w:rsidR="006C6A27" w:rsidRPr="006E7E8E" w:rsidRDefault="002539C9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RLM</w:t>
            </w: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Channel</w:t>
            </w: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Target SNR</w:t>
            </w:r>
          </w:p>
        </w:tc>
      </w:tr>
      <w:tr w:rsidR="006C6A27" w:rsidTr="001260B5">
        <w:trPr>
          <w:trHeight w:val="286"/>
          <w:jc w:val="center"/>
        </w:trPr>
        <w:tc>
          <w:tcPr>
            <w:tcW w:w="2230" w:type="dxa"/>
            <w:vMerge w:val="restart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FDD</w:t>
            </w:r>
          </w:p>
        </w:tc>
        <w:tc>
          <w:tcPr>
            <w:tcW w:w="2231" w:type="dxa"/>
            <w:vMerge w:val="restart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Out_sync</w:t>
            </w:r>
            <w:proofErr w:type="spellEnd"/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31" w:type="dxa"/>
            <w:vAlign w:val="center"/>
          </w:tcPr>
          <w:p w:rsidR="006C6A27" w:rsidRPr="00B77EB8" w:rsidRDefault="002D2BE4" w:rsidP="002D2BE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  <w:color w:val="000000"/>
                <w:szCs w:val="22"/>
              </w:rPr>
              <w:t>-11.53</w:t>
            </w:r>
          </w:p>
        </w:tc>
      </w:tr>
      <w:tr w:rsidR="006C6A27" w:rsidTr="001260B5">
        <w:trPr>
          <w:trHeight w:val="115"/>
          <w:jc w:val="center"/>
        </w:trPr>
        <w:tc>
          <w:tcPr>
            <w:tcW w:w="2230" w:type="dxa"/>
            <w:vMerge/>
            <w:vAlign w:val="center"/>
          </w:tcPr>
          <w:p w:rsidR="006C6A27" w:rsidRDefault="006C6A27" w:rsidP="00033D13">
            <w:pPr>
              <w:jc w:val="center"/>
            </w:pPr>
          </w:p>
        </w:tc>
        <w:tc>
          <w:tcPr>
            <w:tcW w:w="2231" w:type="dxa"/>
            <w:vMerge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31" w:type="dxa"/>
            <w:vAlign w:val="center"/>
          </w:tcPr>
          <w:p w:rsidR="006C6A27" w:rsidRPr="00B77EB8" w:rsidRDefault="002D2BE4" w:rsidP="00033D13">
            <w:pPr>
              <w:jc w:val="center"/>
              <w:rPr>
                <w:rFonts w:eastAsiaTheme="minorEastAsia"/>
              </w:rPr>
            </w:pPr>
            <w:r w:rsidRPr="002D2BE4">
              <w:rPr>
                <w:rFonts w:eastAsiaTheme="minorEastAsia"/>
              </w:rPr>
              <w:t>-8.81</w:t>
            </w:r>
          </w:p>
        </w:tc>
      </w:tr>
      <w:tr w:rsidR="006C6A27" w:rsidTr="001260B5">
        <w:trPr>
          <w:trHeight w:val="115"/>
          <w:jc w:val="center"/>
        </w:trPr>
        <w:tc>
          <w:tcPr>
            <w:tcW w:w="2230" w:type="dxa"/>
            <w:vMerge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31" w:type="dxa"/>
            <w:vMerge w:val="restart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In_Sync</w:t>
            </w:r>
            <w:proofErr w:type="spellEnd"/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31" w:type="dxa"/>
            <w:vAlign w:val="center"/>
          </w:tcPr>
          <w:p w:rsidR="006C6A27" w:rsidRPr="00166BFC" w:rsidRDefault="00B308D0" w:rsidP="00033D13">
            <w:pPr>
              <w:jc w:val="center"/>
              <w:rPr>
                <w:rFonts w:eastAsiaTheme="minorEastAsia"/>
              </w:rPr>
            </w:pPr>
            <w:r w:rsidRPr="00B308D0">
              <w:rPr>
                <w:rFonts w:eastAsiaTheme="minorEastAsia"/>
              </w:rPr>
              <w:t>-8.05</w:t>
            </w:r>
          </w:p>
        </w:tc>
      </w:tr>
      <w:tr w:rsidR="006C6A27" w:rsidTr="001260B5">
        <w:trPr>
          <w:trHeight w:val="115"/>
          <w:jc w:val="center"/>
        </w:trPr>
        <w:tc>
          <w:tcPr>
            <w:tcW w:w="2230" w:type="dxa"/>
            <w:vMerge/>
            <w:vAlign w:val="center"/>
          </w:tcPr>
          <w:p w:rsidR="006C6A27" w:rsidRDefault="006C6A27" w:rsidP="00033D13">
            <w:pPr>
              <w:jc w:val="center"/>
            </w:pPr>
          </w:p>
        </w:tc>
        <w:tc>
          <w:tcPr>
            <w:tcW w:w="2231" w:type="dxa"/>
            <w:vMerge/>
            <w:vAlign w:val="center"/>
          </w:tcPr>
          <w:p w:rsidR="006C6A27" w:rsidRDefault="006C6A27" w:rsidP="00033D13">
            <w:pPr>
              <w:jc w:val="center"/>
            </w:pPr>
          </w:p>
        </w:tc>
        <w:tc>
          <w:tcPr>
            <w:tcW w:w="2231" w:type="dxa"/>
            <w:vAlign w:val="center"/>
          </w:tcPr>
          <w:p w:rsidR="006C6A27" w:rsidRPr="006E7E8E" w:rsidRDefault="006C6A27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31" w:type="dxa"/>
            <w:vAlign w:val="center"/>
          </w:tcPr>
          <w:p w:rsidR="006C6A27" w:rsidRPr="00166BFC" w:rsidRDefault="00B308D0" w:rsidP="00B308D0">
            <w:pPr>
              <w:jc w:val="center"/>
              <w:rPr>
                <w:rFonts w:eastAsiaTheme="minorEastAsia"/>
              </w:rPr>
            </w:pPr>
            <w:r w:rsidRPr="00B308D0">
              <w:rPr>
                <w:rFonts w:eastAsiaTheme="minorEastAsia"/>
              </w:rPr>
              <w:t>-4.6</w:t>
            </w:r>
          </w:p>
        </w:tc>
      </w:tr>
    </w:tbl>
    <w:p w:rsidR="00142E2D" w:rsidRDefault="00142E2D" w:rsidP="004F37F5"/>
    <w:p w:rsidR="00033D13" w:rsidRDefault="00033D13" w:rsidP="004F37F5">
      <w:r>
        <w:rPr>
          <w:rFonts w:hint="eastAsia"/>
        </w:rPr>
        <w:t xml:space="preserve">Reusing Rel-8 margin and methodology for SNR1~SNR5, SNR1~SNR5 is given in </w:t>
      </w:r>
      <w:r w:rsidR="00F23404">
        <w:fldChar w:fldCharType="begin"/>
      </w:r>
      <w:r w:rsidR="00F23404">
        <w:instrText xml:space="preserve"> </w:instrText>
      </w:r>
      <w:r w:rsidR="00F23404">
        <w:rPr>
          <w:rFonts w:hint="eastAsia"/>
        </w:rPr>
        <w:instrText>REF _Ref416552550 \h</w:instrText>
      </w:r>
      <w:r w:rsidR="00F23404">
        <w:instrText xml:space="preserve"> </w:instrText>
      </w:r>
      <w:r w:rsidR="00F23404">
        <w:fldChar w:fldCharType="separate"/>
      </w:r>
      <w:r w:rsidR="00E65E15">
        <w:t xml:space="preserve">Table </w:t>
      </w:r>
      <w:r w:rsidR="00E65E15">
        <w:rPr>
          <w:noProof/>
        </w:rPr>
        <w:t>4</w:t>
      </w:r>
      <w:r w:rsidR="00F23404">
        <w:fldChar w:fldCharType="end"/>
      </w:r>
      <w:r w:rsidR="00F23404">
        <w:rPr>
          <w:rFonts w:hint="eastAsia"/>
        </w:rPr>
        <w:t xml:space="preserve">. </w:t>
      </w:r>
    </w:p>
    <w:p w:rsidR="00CC27DC" w:rsidRDefault="00CC27DC" w:rsidP="004F37F5"/>
    <w:p w:rsidR="0068172B" w:rsidRDefault="0068172B" w:rsidP="0068172B">
      <w:pPr>
        <w:pStyle w:val="Caption"/>
        <w:keepNext/>
      </w:pPr>
      <w:bookmarkStart w:id="9" w:name="_Ref4165525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4</w:t>
      </w:r>
      <w:r>
        <w:fldChar w:fldCharType="end"/>
      </w:r>
      <w:bookmarkEnd w:id="9"/>
      <w:r>
        <w:rPr>
          <w:rFonts w:hint="eastAsia"/>
        </w:rPr>
        <w:t xml:space="preserve">: proposed SNR1~SNR4 for FDD RLM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</w:tblGrid>
      <w:tr w:rsidR="00033D13" w:rsidTr="00033D13">
        <w:trPr>
          <w:jc w:val="center"/>
        </w:trPr>
        <w:tc>
          <w:tcPr>
            <w:tcW w:w="1407" w:type="dxa"/>
          </w:tcPr>
          <w:p w:rsidR="00033D13" w:rsidRDefault="00033D13" w:rsidP="004F37F5"/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SNR2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SNR3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SNR4</w:t>
            </w:r>
          </w:p>
        </w:tc>
        <w:tc>
          <w:tcPr>
            <w:tcW w:w="1408" w:type="dxa"/>
          </w:tcPr>
          <w:p w:rsidR="00033D13" w:rsidRPr="00033D13" w:rsidRDefault="00033D13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SNR5</w:t>
            </w:r>
          </w:p>
        </w:tc>
      </w:tr>
      <w:tr w:rsidR="00E46375" w:rsidTr="00033D13">
        <w:trPr>
          <w:jc w:val="center"/>
        </w:trPr>
        <w:tc>
          <w:tcPr>
            <w:tcW w:w="1407" w:type="dxa"/>
          </w:tcPr>
          <w:p w:rsidR="00E46375" w:rsidRPr="00033D13" w:rsidRDefault="00E46375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1408" w:type="dxa"/>
          </w:tcPr>
          <w:p w:rsidR="00E46375" w:rsidRPr="00077D1B" w:rsidRDefault="00E46375" w:rsidP="00F24AED">
            <w:r w:rsidRPr="00077D1B">
              <w:t>-6.05</w:t>
            </w:r>
          </w:p>
        </w:tc>
        <w:tc>
          <w:tcPr>
            <w:tcW w:w="1408" w:type="dxa"/>
          </w:tcPr>
          <w:p w:rsidR="00E46375" w:rsidRPr="00077D1B" w:rsidRDefault="00E46375" w:rsidP="00F24AED">
            <w:r w:rsidRPr="00077D1B">
              <w:t>-9.53</w:t>
            </w:r>
          </w:p>
        </w:tc>
        <w:tc>
          <w:tcPr>
            <w:tcW w:w="1408" w:type="dxa"/>
          </w:tcPr>
          <w:p w:rsidR="00E46375" w:rsidRPr="00077D1B" w:rsidRDefault="00E46375" w:rsidP="00F24AED">
            <w:r w:rsidRPr="00077D1B">
              <w:t>-13.53</w:t>
            </w:r>
          </w:p>
        </w:tc>
        <w:tc>
          <w:tcPr>
            <w:tcW w:w="1408" w:type="dxa"/>
          </w:tcPr>
          <w:p w:rsidR="00E46375" w:rsidRPr="00077D1B" w:rsidRDefault="00E46375" w:rsidP="00F24AED">
            <w:r w:rsidRPr="00077D1B">
              <w:t>-10.05</w:t>
            </w:r>
          </w:p>
        </w:tc>
        <w:tc>
          <w:tcPr>
            <w:tcW w:w="1408" w:type="dxa"/>
          </w:tcPr>
          <w:p w:rsidR="00E46375" w:rsidRDefault="00E46375" w:rsidP="00F24AED">
            <w:r w:rsidRPr="00077D1B">
              <w:t>-6.05</w:t>
            </w:r>
          </w:p>
        </w:tc>
      </w:tr>
      <w:tr w:rsidR="00E46375" w:rsidTr="00033D13">
        <w:trPr>
          <w:jc w:val="center"/>
        </w:trPr>
        <w:tc>
          <w:tcPr>
            <w:tcW w:w="1407" w:type="dxa"/>
          </w:tcPr>
          <w:p w:rsidR="00E46375" w:rsidRPr="00033D13" w:rsidRDefault="00E46375" w:rsidP="004F37F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1408" w:type="dxa"/>
          </w:tcPr>
          <w:p w:rsidR="00E46375" w:rsidRPr="003204EA" w:rsidRDefault="00E46375" w:rsidP="00C63569">
            <w:r w:rsidRPr="003204EA">
              <w:t>-2.1</w:t>
            </w:r>
          </w:p>
        </w:tc>
        <w:tc>
          <w:tcPr>
            <w:tcW w:w="1408" w:type="dxa"/>
          </w:tcPr>
          <w:p w:rsidR="00E46375" w:rsidRPr="003204EA" w:rsidRDefault="00E46375" w:rsidP="00C63569">
            <w:r w:rsidRPr="003204EA">
              <w:t>-5.81</w:t>
            </w:r>
          </w:p>
        </w:tc>
        <w:tc>
          <w:tcPr>
            <w:tcW w:w="1408" w:type="dxa"/>
          </w:tcPr>
          <w:p w:rsidR="00E46375" w:rsidRPr="003204EA" w:rsidRDefault="00E46375" w:rsidP="00C63569">
            <w:r w:rsidRPr="003204EA">
              <w:t>-11.81</w:t>
            </w:r>
          </w:p>
        </w:tc>
        <w:tc>
          <w:tcPr>
            <w:tcW w:w="1408" w:type="dxa"/>
          </w:tcPr>
          <w:p w:rsidR="00E46375" w:rsidRPr="003204EA" w:rsidRDefault="00E46375" w:rsidP="00C63569">
            <w:r w:rsidRPr="003204EA">
              <w:t>-7.1</w:t>
            </w:r>
          </w:p>
        </w:tc>
        <w:tc>
          <w:tcPr>
            <w:tcW w:w="1408" w:type="dxa"/>
          </w:tcPr>
          <w:p w:rsidR="00E46375" w:rsidRDefault="00E46375" w:rsidP="00C63569">
            <w:r w:rsidRPr="003204EA">
              <w:t>-2.1</w:t>
            </w:r>
          </w:p>
        </w:tc>
      </w:tr>
    </w:tbl>
    <w:p w:rsidR="00033D13" w:rsidRDefault="00033D13" w:rsidP="004F37F5"/>
    <w:p w:rsidR="00E30AC4" w:rsidRDefault="00912405" w:rsidP="00E30AC4">
      <w:pPr>
        <w:pStyle w:val="Heading1"/>
      </w:pPr>
      <w:r>
        <w:rPr>
          <w:rFonts w:hint="eastAsia"/>
          <w:lang w:val="en-US"/>
        </w:rPr>
        <w:lastRenderedPageBreak/>
        <w:t xml:space="preserve">Link level simulation </w:t>
      </w:r>
      <w:r>
        <w:rPr>
          <w:lang w:val="en-US"/>
        </w:rPr>
        <w:t xml:space="preserve">results for </w:t>
      </w:r>
      <w:r>
        <w:rPr>
          <w:rFonts w:hint="eastAsia"/>
          <w:lang w:val="en-US"/>
        </w:rPr>
        <w:t>RLM</w:t>
      </w:r>
      <w:r w:rsidR="001D6502">
        <w:t xml:space="preserve"> (</w:t>
      </w:r>
      <w:r w:rsidR="00E30AC4">
        <w:rPr>
          <w:rFonts w:hint="eastAsia"/>
        </w:rPr>
        <w:t>TDD)</w:t>
      </w:r>
    </w:p>
    <w:p w:rsidR="00AD144A" w:rsidRPr="00AF562E" w:rsidRDefault="00AD144A" w:rsidP="00AD144A">
      <w:pPr>
        <w:rPr>
          <w:lang w:val="en-US"/>
        </w:rPr>
      </w:pPr>
      <w:r>
        <w:rPr>
          <w:rFonts w:hint="eastAsia"/>
          <w:lang w:val="en-US"/>
        </w:rPr>
        <w:t xml:space="preserve">Simulation assumptions for FDD RLM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_Ref416550033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_Ref416550045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6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 In</w:t>
      </w:r>
      <w:r w:rsidR="001F2390">
        <w:rPr>
          <w:rFonts w:hint="eastAsia"/>
          <w:lang w:val="en-US"/>
        </w:rPr>
        <w:t xml:space="preserve"> </w:t>
      </w:r>
      <w:r w:rsidR="001F2390">
        <w:rPr>
          <w:lang w:val="en-US"/>
        </w:rPr>
        <w:fldChar w:fldCharType="begin"/>
      </w:r>
      <w:r w:rsidR="001F2390">
        <w:rPr>
          <w:lang w:val="en-US"/>
        </w:rPr>
        <w:instrText xml:space="preserve"> </w:instrText>
      </w:r>
      <w:r w:rsidR="001F2390">
        <w:rPr>
          <w:rFonts w:hint="eastAsia"/>
          <w:lang w:val="en-US"/>
        </w:rPr>
        <w:instrText>REF _Ref416550142 \h</w:instrText>
      </w:r>
      <w:r w:rsidR="001F2390">
        <w:rPr>
          <w:lang w:val="en-US"/>
        </w:rPr>
        <w:instrText xml:space="preserve"> </w:instrText>
      </w:r>
      <w:r w:rsidR="001F2390">
        <w:rPr>
          <w:lang w:val="en-US"/>
        </w:rPr>
      </w:r>
      <w:r w:rsidR="001F2390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3</w:t>
      </w:r>
      <w:r w:rsidR="001F2390">
        <w:rPr>
          <w:lang w:val="en-US"/>
        </w:rPr>
        <w:fldChar w:fldCharType="end"/>
      </w:r>
      <w:r>
        <w:rPr>
          <w:rFonts w:hint="eastAsia"/>
          <w:lang w:val="en-US"/>
        </w:rPr>
        <w:t>, link level results for out-of-sync are given. In</w:t>
      </w:r>
      <w:r w:rsidR="001F2390">
        <w:rPr>
          <w:rFonts w:hint="eastAsia"/>
          <w:lang w:val="en-US"/>
        </w:rPr>
        <w:t xml:space="preserve"> </w:t>
      </w:r>
      <w:r w:rsidR="001F2390">
        <w:rPr>
          <w:lang w:val="en-US"/>
        </w:rPr>
        <w:fldChar w:fldCharType="begin"/>
      </w:r>
      <w:r w:rsidR="001F2390">
        <w:rPr>
          <w:lang w:val="en-US"/>
        </w:rPr>
        <w:instrText xml:space="preserve"> </w:instrText>
      </w:r>
      <w:r w:rsidR="001F2390">
        <w:rPr>
          <w:rFonts w:hint="eastAsia"/>
          <w:lang w:val="en-US"/>
        </w:rPr>
        <w:instrText>REF _Ref416550162 \h</w:instrText>
      </w:r>
      <w:r w:rsidR="001F2390">
        <w:rPr>
          <w:lang w:val="en-US"/>
        </w:rPr>
        <w:instrText xml:space="preserve"> </w:instrText>
      </w:r>
      <w:r w:rsidR="001F2390">
        <w:rPr>
          <w:lang w:val="en-US"/>
        </w:rPr>
      </w:r>
      <w:r w:rsidR="001F2390">
        <w:rPr>
          <w:lang w:val="en-US"/>
        </w:rPr>
        <w:fldChar w:fldCharType="separate"/>
      </w:r>
      <w:r w:rsidR="00E65E15">
        <w:t xml:space="preserve">Figure </w:t>
      </w:r>
      <w:r w:rsidR="00E65E15">
        <w:rPr>
          <w:noProof/>
        </w:rPr>
        <w:t>4</w:t>
      </w:r>
      <w:r w:rsidR="001F2390">
        <w:rPr>
          <w:lang w:val="en-US"/>
        </w:rPr>
        <w:fldChar w:fldCharType="end"/>
      </w:r>
      <w:r>
        <w:rPr>
          <w:rFonts w:hint="eastAsia"/>
          <w:lang w:val="en-US"/>
        </w:rPr>
        <w:t xml:space="preserve">, link level results for in-sync are given. The target SNR@10% </w:t>
      </w:r>
      <w:r>
        <w:rPr>
          <w:lang w:val="en-US"/>
        </w:rPr>
        <w:t>BLER for</w:t>
      </w:r>
      <w:r>
        <w:rPr>
          <w:rFonts w:hint="eastAsia"/>
          <w:lang w:val="en-US"/>
        </w:rPr>
        <w:t xml:space="preserve"> out-of-sync and the target SNR@2% BLER for in-sync are tabulated in </w:t>
      </w:r>
      <w:r w:rsidR="00AC5465">
        <w:rPr>
          <w:lang w:val="en-US"/>
        </w:rPr>
        <w:fldChar w:fldCharType="begin"/>
      </w:r>
      <w:r w:rsidR="00AC5465">
        <w:rPr>
          <w:lang w:val="en-US"/>
        </w:rPr>
        <w:instrText xml:space="preserve"> </w:instrText>
      </w:r>
      <w:r w:rsidR="00AC5465">
        <w:rPr>
          <w:rFonts w:hint="eastAsia"/>
          <w:lang w:val="en-US"/>
        </w:rPr>
        <w:instrText>REF _Ref416550402 \h</w:instrText>
      </w:r>
      <w:r w:rsidR="00AC5465">
        <w:rPr>
          <w:lang w:val="en-US"/>
        </w:rPr>
        <w:instrText xml:space="preserve"> </w:instrText>
      </w:r>
      <w:r w:rsidR="00AC5465">
        <w:rPr>
          <w:lang w:val="en-US"/>
        </w:rPr>
      </w:r>
      <w:r w:rsidR="00AC5465">
        <w:rPr>
          <w:lang w:val="en-US"/>
        </w:rPr>
        <w:fldChar w:fldCharType="separate"/>
      </w:r>
      <w:r w:rsidR="00E65E15">
        <w:t xml:space="preserve">Table </w:t>
      </w:r>
      <w:r w:rsidR="00E65E15">
        <w:rPr>
          <w:noProof/>
        </w:rPr>
        <w:t>7</w:t>
      </w:r>
      <w:r w:rsidR="00AC5465">
        <w:rPr>
          <w:lang w:val="en-US"/>
        </w:rPr>
        <w:fldChar w:fldCharType="end"/>
      </w:r>
      <w:r w:rsidR="00AC5465">
        <w:rPr>
          <w:rFonts w:hint="eastAsia"/>
          <w:lang w:val="en-US"/>
        </w:rPr>
        <w:t>.</w:t>
      </w:r>
    </w:p>
    <w:p w:rsidR="00AD144A" w:rsidRPr="00AD144A" w:rsidRDefault="00AD144A" w:rsidP="00AD144A">
      <w:pPr>
        <w:rPr>
          <w:lang w:val="en-US"/>
        </w:rPr>
      </w:pPr>
    </w:p>
    <w:p w:rsidR="00B5360C" w:rsidRPr="00BC1587" w:rsidRDefault="00B5360C" w:rsidP="00B5360C">
      <w:pPr>
        <w:pStyle w:val="Caption"/>
        <w:rPr>
          <w:b w:val="0"/>
          <w:i/>
        </w:rPr>
      </w:pPr>
      <w:bookmarkStart w:id="10" w:name="_Ref4165500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5</w:t>
      </w:r>
      <w:r>
        <w:fldChar w:fldCharType="end"/>
      </w:r>
      <w:bookmarkEnd w:id="10"/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033D13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4F37F5" w:rsidRDefault="00B5360C" w:rsidP="00033D13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CF4402" w:rsidRDefault="00B5360C" w:rsidP="00033D13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 xml:space="preserve">Special </w:t>
            </w:r>
            <w:proofErr w:type="spellStart"/>
            <w:r w:rsidRPr="00B5360C">
              <w:rPr>
                <w:rFonts w:eastAsiaTheme="minorEastAsia"/>
                <w:lang w:eastAsia="zh-CN"/>
              </w:rPr>
              <w:t>subframe</w:t>
            </w:r>
            <w:proofErr w:type="spellEnd"/>
            <w:r w:rsidRPr="00B5360C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4071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5360C" w:rsidRPr="000D5B2C" w:rsidTr="00033D13">
        <w:trPr>
          <w:jc w:val="center"/>
        </w:trPr>
        <w:tc>
          <w:tcPr>
            <w:tcW w:w="7088" w:type="dxa"/>
            <w:gridSpan w:val="2"/>
          </w:tcPr>
          <w:p w:rsidR="00B5360C" w:rsidRPr="000D5B2C" w:rsidRDefault="00B5360C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B5360C" w:rsidRPr="000D5B2C" w:rsidRDefault="00B5360C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B5360C" w:rsidRPr="004F37F5" w:rsidRDefault="00B5360C" w:rsidP="00B5360C"/>
    <w:p w:rsidR="00B5360C" w:rsidRDefault="00B5360C" w:rsidP="00B5360C">
      <w:pPr>
        <w:pStyle w:val="Caption"/>
        <w:keepNext/>
      </w:pPr>
      <w:bookmarkStart w:id="11" w:name="_Ref41655004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6</w:t>
      </w:r>
      <w:r>
        <w:fldChar w:fldCharType="end"/>
      </w:r>
      <w:bookmarkEnd w:id="11"/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033D13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B5360C" w:rsidRPr="000D5B2C" w:rsidTr="00033D13">
        <w:trPr>
          <w:jc w:val="center"/>
        </w:trPr>
        <w:tc>
          <w:tcPr>
            <w:tcW w:w="3017" w:type="dxa"/>
          </w:tcPr>
          <w:p w:rsidR="00B5360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80533" w:rsidRPr="000D5B2C" w:rsidTr="00033D13">
        <w:trPr>
          <w:jc w:val="center"/>
        </w:trPr>
        <w:tc>
          <w:tcPr>
            <w:tcW w:w="3017" w:type="dxa"/>
          </w:tcPr>
          <w:p w:rsidR="00B80533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 xml:space="preserve">Special </w:t>
            </w:r>
            <w:proofErr w:type="spellStart"/>
            <w:r w:rsidRPr="00B5360C">
              <w:rPr>
                <w:rFonts w:eastAsiaTheme="minorEastAsia"/>
                <w:lang w:eastAsia="zh-CN"/>
              </w:rPr>
              <w:t>subframe</w:t>
            </w:r>
            <w:proofErr w:type="spellEnd"/>
            <w:r w:rsidRPr="00B5360C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4071" w:type="dxa"/>
          </w:tcPr>
          <w:p w:rsidR="00B80533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80533" w:rsidRPr="000D5B2C" w:rsidTr="00033D13">
        <w:trPr>
          <w:jc w:val="center"/>
        </w:trPr>
        <w:tc>
          <w:tcPr>
            <w:tcW w:w="3017" w:type="dxa"/>
          </w:tcPr>
          <w:p w:rsidR="00B80533" w:rsidRPr="00B5360C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80533" w:rsidRDefault="00B80533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80533" w:rsidRPr="000D5B2C" w:rsidTr="00033D13">
        <w:trPr>
          <w:jc w:val="center"/>
        </w:trPr>
        <w:tc>
          <w:tcPr>
            <w:tcW w:w="7088" w:type="dxa"/>
            <w:gridSpan w:val="2"/>
          </w:tcPr>
          <w:p w:rsidR="00B80533" w:rsidRPr="000D5B2C" w:rsidRDefault="00B80533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B80533" w:rsidRPr="000D5B2C" w:rsidRDefault="00B80533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Default="001D6502" w:rsidP="001D6502"/>
    <w:p w:rsidR="005631E6" w:rsidRDefault="002D2BE4" w:rsidP="005631E6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334000" cy="39433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2D" w:rsidRDefault="005631E6" w:rsidP="005631E6">
      <w:pPr>
        <w:pStyle w:val="Caption"/>
      </w:pPr>
      <w:bookmarkStart w:id="12" w:name="_Ref416550142"/>
      <w:bookmarkStart w:id="13" w:name="_Ref416550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06B2">
        <w:rPr>
          <w:noProof/>
        </w:rPr>
        <w:t>3</w:t>
      </w:r>
      <w:r>
        <w:fldChar w:fldCharType="end"/>
      </w:r>
      <w:bookmarkEnd w:id="12"/>
      <w:r>
        <w:rPr>
          <w:rFonts w:hint="eastAsia"/>
        </w:rPr>
        <w:t xml:space="preserve">: PDCCH performance based on Out Sync </w:t>
      </w:r>
      <w:r>
        <w:t>assumption</w:t>
      </w:r>
      <w:r>
        <w:rPr>
          <w:rFonts w:hint="eastAsia"/>
        </w:rPr>
        <w:t xml:space="preserve"> (TDD)</w:t>
      </w:r>
      <w:bookmarkEnd w:id="13"/>
    </w:p>
    <w:p w:rsidR="005631E6" w:rsidRPr="002D2BE4" w:rsidRDefault="002D2BE4" w:rsidP="005631E6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5334000" cy="39433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E2D" w:rsidRDefault="005631E6" w:rsidP="005631E6">
      <w:pPr>
        <w:pStyle w:val="Caption"/>
      </w:pPr>
      <w:bookmarkStart w:id="14" w:name="_Ref4165501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06B2">
        <w:rPr>
          <w:noProof/>
        </w:rPr>
        <w:t>4</w:t>
      </w:r>
      <w:r>
        <w:fldChar w:fldCharType="end"/>
      </w:r>
      <w:bookmarkEnd w:id="14"/>
      <w:r>
        <w:rPr>
          <w:rFonts w:hint="eastAsia"/>
        </w:rPr>
        <w:t xml:space="preserve">: PDCCH performance based on In Sync </w:t>
      </w:r>
      <w:r>
        <w:t>assumption</w:t>
      </w:r>
      <w:r>
        <w:rPr>
          <w:rFonts w:hint="eastAsia"/>
        </w:rPr>
        <w:t xml:space="preserve"> (</w:t>
      </w:r>
      <w:r w:rsidR="001326D2">
        <w:rPr>
          <w:rFonts w:hint="eastAsia"/>
        </w:rPr>
        <w:t>T</w:t>
      </w:r>
      <w:r>
        <w:rPr>
          <w:rFonts w:hint="eastAsia"/>
        </w:rPr>
        <w:t>DD)</w:t>
      </w:r>
    </w:p>
    <w:p w:rsidR="00314EB6" w:rsidRPr="00314EB6" w:rsidRDefault="00314EB6" w:rsidP="00314EB6"/>
    <w:p w:rsidR="005A05BE" w:rsidRDefault="005A05BE" w:rsidP="005A05BE">
      <w:pPr>
        <w:pStyle w:val="Caption"/>
        <w:keepNext/>
      </w:pPr>
      <w:bookmarkStart w:id="15" w:name="_Ref416550402"/>
      <w:bookmarkStart w:id="16" w:name="_Ref4165503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7</w:t>
      </w:r>
      <w:r>
        <w:fldChar w:fldCharType="end"/>
      </w:r>
      <w:bookmarkEnd w:id="15"/>
      <w:r>
        <w:rPr>
          <w:rFonts w:hint="eastAsia"/>
        </w:rPr>
        <w:t>: Target SNR for RLM (TDD)</w:t>
      </w:r>
      <w:bookmarkEnd w:id="16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9"/>
        <w:gridCol w:w="2280"/>
        <w:gridCol w:w="2280"/>
        <w:gridCol w:w="2280"/>
      </w:tblGrid>
      <w:tr w:rsidR="00314EB6" w:rsidTr="00314EB6">
        <w:trPr>
          <w:trHeight w:val="326"/>
          <w:jc w:val="center"/>
        </w:trPr>
        <w:tc>
          <w:tcPr>
            <w:tcW w:w="2279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Duplex</w:t>
            </w: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Channel</w:t>
            </w: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Target SNR</w:t>
            </w:r>
          </w:p>
        </w:tc>
      </w:tr>
      <w:tr w:rsidR="00314EB6" w:rsidTr="00314EB6">
        <w:trPr>
          <w:trHeight w:val="340"/>
          <w:jc w:val="center"/>
        </w:trPr>
        <w:tc>
          <w:tcPr>
            <w:tcW w:w="2279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TDD</w:t>
            </w:r>
          </w:p>
        </w:tc>
        <w:tc>
          <w:tcPr>
            <w:tcW w:w="2280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Out_sync</w:t>
            </w:r>
            <w:proofErr w:type="spellEnd"/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80" w:type="dxa"/>
            <w:vAlign w:val="center"/>
          </w:tcPr>
          <w:p w:rsidR="00314EB6" w:rsidRPr="00CD7B66" w:rsidRDefault="009574A3" w:rsidP="00033D13">
            <w:pPr>
              <w:jc w:val="center"/>
              <w:rPr>
                <w:rFonts w:eastAsiaTheme="minorEastAsia"/>
              </w:rPr>
            </w:pPr>
            <w:r w:rsidRPr="009574A3">
              <w:rPr>
                <w:rFonts w:eastAsiaTheme="minorEastAsia"/>
              </w:rPr>
              <w:t>-10.78</w:t>
            </w:r>
          </w:p>
        </w:tc>
      </w:tr>
      <w:tr w:rsidR="00314EB6" w:rsidTr="00314EB6">
        <w:trPr>
          <w:trHeight w:val="130"/>
          <w:jc w:val="center"/>
        </w:trPr>
        <w:tc>
          <w:tcPr>
            <w:tcW w:w="2279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280" w:type="dxa"/>
            <w:vMerge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80" w:type="dxa"/>
            <w:vAlign w:val="center"/>
          </w:tcPr>
          <w:p w:rsidR="00314EB6" w:rsidRPr="00CD7B66" w:rsidRDefault="009574A3" w:rsidP="00033D13">
            <w:pPr>
              <w:jc w:val="center"/>
              <w:rPr>
                <w:rFonts w:eastAsiaTheme="minorEastAsia"/>
              </w:rPr>
            </w:pPr>
            <w:r w:rsidRPr="009574A3">
              <w:rPr>
                <w:rFonts w:eastAsiaTheme="minorEastAsia"/>
              </w:rPr>
              <w:t>-8.29</w:t>
            </w:r>
          </w:p>
        </w:tc>
      </w:tr>
      <w:tr w:rsidR="00314EB6" w:rsidTr="00314EB6">
        <w:trPr>
          <w:trHeight w:val="130"/>
          <w:jc w:val="center"/>
        </w:trPr>
        <w:tc>
          <w:tcPr>
            <w:tcW w:w="2279" w:type="dxa"/>
            <w:vMerge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280" w:type="dxa"/>
            <w:vMerge w:val="restart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In_Sync</w:t>
            </w:r>
            <w:proofErr w:type="spellEnd"/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280" w:type="dxa"/>
            <w:vAlign w:val="center"/>
          </w:tcPr>
          <w:p w:rsidR="00314EB6" w:rsidRPr="00CD7B66" w:rsidRDefault="009574A3" w:rsidP="00033D13">
            <w:pPr>
              <w:jc w:val="center"/>
              <w:rPr>
                <w:rFonts w:eastAsiaTheme="minorEastAsia"/>
              </w:rPr>
            </w:pPr>
            <w:r w:rsidRPr="009574A3">
              <w:rPr>
                <w:rFonts w:eastAsiaTheme="minorEastAsia"/>
              </w:rPr>
              <w:t>-7.57</w:t>
            </w:r>
          </w:p>
        </w:tc>
      </w:tr>
      <w:tr w:rsidR="00314EB6" w:rsidTr="00314EB6">
        <w:trPr>
          <w:trHeight w:val="130"/>
          <w:jc w:val="center"/>
        </w:trPr>
        <w:tc>
          <w:tcPr>
            <w:tcW w:w="2279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280" w:type="dxa"/>
            <w:vMerge/>
            <w:vAlign w:val="center"/>
          </w:tcPr>
          <w:p w:rsidR="00314EB6" w:rsidRDefault="00314EB6" w:rsidP="00033D13">
            <w:pPr>
              <w:jc w:val="center"/>
            </w:pPr>
          </w:p>
        </w:tc>
        <w:tc>
          <w:tcPr>
            <w:tcW w:w="2280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280" w:type="dxa"/>
            <w:vAlign w:val="center"/>
          </w:tcPr>
          <w:p w:rsidR="00314EB6" w:rsidRPr="00CD7B66" w:rsidRDefault="009574A3" w:rsidP="00033D13">
            <w:pPr>
              <w:jc w:val="center"/>
              <w:rPr>
                <w:rFonts w:eastAsiaTheme="minorEastAsia"/>
              </w:rPr>
            </w:pPr>
            <w:r w:rsidRPr="009574A3">
              <w:rPr>
                <w:rFonts w:eastAsiaTheme="minorEastAsia"/>
              </w:rPr>
              <w:t>-4.05</w:t>
            </w:r>
          </w:p>
        </w:tc>
      </w:tr>
    </w:tbl>
    <w:p w:rsidR="00314EB6" w:rsidRDefault="00314EB6" w:rsidP="00314EB6"/>
    <w:p w:rsidR="00455FB5" w:rsidRDefault="00455FB5" w:rsidP="00314EB6">
      <w:r>
        <w:rPr>
          <w:rFonts w:hint="eastAsia"/>
        </w:rPr>
        <w:t xml:space="preserve">Reusing Rel-8 margin and methodology for SNR1~SNR5, SNR1~SNR5 are given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_Ref416552800 \h</w:instrText>
      </w:r>
      <w:r>
        <w:instrText xml:space="preserve"> </w:instrText>
      </w:r>
      <w:r>
        <w:fldChar w:fldCharType="separate"/>
      </w:r>
      <w:r w:rsidR="00E65E15">
        <w:t xml:space="preserve">Table </w:t>
      </w:r>
      <w:r w:rsidR="00E65E15">
        <w:rPr>
          <w:noProof/>
        </w:rPr>
        <w:t>8</w:t>
      </w:r>
      <w:r>
        <w:fldChar w:fldCharType="end"/>
      </w:r>
      <w:r>
        <w:rPr>
          <w:rFonts w:hint="eastAsia"/>
        </w:rPr>
        <w:t>.</w:t>
      </w:r>
    </w:p>
    <w:p w:rsidR="001A138E" w:rsidRDefault="001A138E" w:rsidP="001A138E">
      <w:pPr>
        <w:pStyle w:val="Caption"/>
        <w:keepNext/>
      </w:pPr>
      <w:bookmarkStart w:id="17" w:name="_Ref4165528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8</w:t>
      </w:r>
      <w:r>
        <w:fldChar w:fldCharType="end"/>
      </w:r>
      <w:bookmarkEnd w:id="17"/>
      <w:r>
        <w:rPr>
          <w:rFonts w:hint="eastAsia"/>
        </w:rPr>
        <w:t xml:space="preserve">: proposed SNR1~SNR4 for </w:t>
      </w:r>
      <w:r w:rsidR="00455FB5">
        <w:rPr>
          <w:rFonts w:hint="eastAsia"/>
        </w:rPr>
        <w:t>T</w:t>
      </w:r>
      <w:r>
        <w:rPr>
          <w:rFonts w:hint="eastAsia"/>
        </w:rPr>
        <w:t xml:space="preserve">DD RLM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</w:tblGrid>
      <w:tr w:rsidR="001A138E" w:rsidTr="000F0C1B">
        <w:trPr>
          <w:jc w:val="center"/>
        </w:trPr>
        <w:tc>
          <w:tcPr>
            <w:tcW w:w="1407" w:type="dxa"/>
          </w:tcPr>
          <w:p w:rsidR="001A138E" w:rsidRDefault="001A138E" w:rsidP="000F0C1B"/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SNR2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SNR3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SNR4</w:t>
            </w:r>
          </w:p>
        </w:tc>
        <w:tc>
          <w:tcPr>
            <w:tcW w:w="1408" w:type="dxa"/>
          </w:tcPr>
          <w:p w:rsidR="001A138E" w:rsidRPr="00033D13" w:rsidRDefault="001A138E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SNR5</w:t>
            </w:r>
          </w:p>
        </w:tc>
      </w:tr>
      <w:tr w:rsidR="00E46375" w:rsidTr="000F0C1B">
        <w:trPr>
          <w:jc w:val="center"/>
        </w:trPr>
        <w:tc>
          <w:tcPr>
            <w:tcW w:w="1407" w:type="dxa"/>
          </w:tcPr>
          <w:p w:rsidR="00E46375" w:rsidRPr="00033D13" w:rsidRDefault="00E4637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1408" w:type="dxa"/>
          </w:tcPr>
          <w:p w:rsidR="00E46375" w:rsidRPr="00EF2E65" w:rsidRDefault="00E46375" w:rsidP="00B22AE2">
            <w:r w:rsidRPr="00EF2E65">
              <w:t>-5.57</w:t>
            </w:r>
          </w:p>
        </w:tc>
        <w:tc>
          <w:tcPr>
            <w:tcW w:w="1408" w:type="dxa"/>
          </w:tcPr>
          <w:p w:rsidR="00E46375" w:rsidRPr="00EF2E65" w:rsidRDefault="00E46375" w:rsidP="00B22AE2">
            <w:r w:rsidRPr="00EF2E65">
              <w:t>-8.78</w:t>
            </w:r>
          </w:p>
        </w:tc>
        <w:tc>
          <w:tcPr>
            <w:tcW w:w="1408" w:type="dxa"/>
          </w:tcPr>
          <w:p w:rsidR="00E46375" w:rsidRPr="00EF2E65" w:rsidRDefault="00E46375" w:rsidP="00B22AE2">
            <w:r w:rsidRPr="00EF2E65">
              <w:t>-12.78</w:t>
            </w:r>
          </w:p>
        </w:tc>
        <w:tc>
          <w:tcPr>
            <w:tcW w:w="1408" w:type="dxa"/>
          </w:tcPr>
          <w:p w:rsidR="00E46375" w:rsidRPr="00EF2E65" w:rsidRDefault="00E46375" w:rsidP="00B22AE2">
            <w:r w:rsidRPr="00EF2E65">
              <w:t>-9.57</w:t>
            </w:r>
          </w:p>
        </w:tc>
        <w:tc>
          <w:tcPr>
            <w:tcW w:w="1408" w:type="dxa"/>
          </w:tcPr>
          <w:p w:rsidR="00E46375" w:rsidRDefault="00E46375" w:rsidP="00B22AE2">
            <w:r w:rsidRPr="00EF2E65">
              <w:t>-5.57</w:t>
            </w:r>
          </w:p>
        </w:tc>
      </w:tr>
      <w:tr w:rsidR="00E46375" w:rsidTr="000F0C1B">
        <w:trPr>
          <w:jc w:val="center"/>
        </w:trPr>
        <w:tc>
          <w:tcPr>
            <w:tcW w:w="1407" w:type="dxa"/>
          </w:tcPr>
          <w:p w:rsidR="00E46375" w:rsidRPr="00033D13" w:rsidRDefault="00E4637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1408" w:type="dxa"/>
          </w:tcPr>
          <w:p w:rsidR="00E46375" w:rsidRPr="00C41F6B" w:rsidRDefault="00E46375" w:rsidP="00AE4C65">
            <w:r w:rsidRPr="00C41F6B">
              <w:t>-1.55</w:t>
            </w:r>
          </w:p>
        </w:tc>
        <w:tc>
          <w:tcPr>
            <w:tcW w:w="1408" w:type="dxa"/>
          </w:tcPr>
          <w:p w:rsidR="00E46375" w:rsidRPr="00C41F6B" w:rsidRDefault="00E46375" w:rsidP="00AE4C65">
            <w:r w:rsidRPr="00C41F6B">
              <w:t>-5.29</w:t>
            </w:r>
          </w:p>
        </w:tc>
        <w:tc>
          <w:tcPr>
            <w:tcW w:w="1408" w:type="dxa"/>
          </w:tcPr>
          <w:p w:rsidR="00E46375" w:rsidRPr="00C41F6B" w:rsidRDefault="00E46375" w:rsidP="00AE4C65">
            <w:r w:rsidRPr="00C41F6B">
              <w:t>-11.29</w:t>
            </w:r>
          </w:p>
        </w:tc>
        <w:tc>
          <w:tcPr>
            <w:tcW w:w="1408" w:type="dxa"/>
          </w:tcPr>
          <w:p w:rsidR="00E46375" w:rsidRPr="00C41F6B" w:rsidRDefault="00E46375" w:rsidP="00AE4C65">
            <w:r w:rsidRPr="00C41F6B">
              <w:t>-6.55</w:t>
            </w:r>
          </w:p>
        </w:tc>
        <w:tc>
          <w:tcPr>
            <w:tcW w:w="1408" w:type="dxa"/>
          </w:tcPr>
          <w:p w:rsidR="00E46375" w:rsidRDefault="00E46375" w:rsidP="00AE4C65">
            <w:r w:rsidRPr="00C41F6B">
              <w:t>-1.55</w:t>
            </w:r>
          </w:p>
        </w:tc>
      </w:tr>
    </w:tbl>
    <w:p w:rsidR="001A138E" w:rsidRPr="00314EB6" w:rsidRDefault="001A138E" w:rsidP="00314EB6"/>
    <w:p w:rsidR="001D6502" w:rsidRDefault="00912405" w:rsidP="001D6502">
      <w:pPr>
        <w:pStyle w:val="Heading1"/>
      </w:pPr>
      <w:r>
        <w:rPr>
          <w:rFonts w:hint="eastAsia"/>
          <w:lang w:val="en-US"/>
        </w:rPr>
        <w:t xml:space="preserve">Link level simulation </w:t>
      </w:r>
      <w:r>
        <w:rPr>
          <w:lang w:val="en-US"/>
        </w:rPr>
        <w:t xml:space="preserve">results for </w:t>
      </w:r>
      <w:r>
        <w:rPr>
          <w:rFonts w:hint="eastAsia"/>
          <w:lang w:val="en-US"/>
        </w:rPr>
        <w:t>RLM</w:t>
      </w:r>
      <w:r w:rsidR="001D6502">
        <w:rPr>
          <w:rFonts w:hint="eastAsia"/>
        </w:rPr>
        <w:t xml:space="preserve"> (HD-FDD)</w:t>
      </w:r>
    </w:p>
    <w:p w:rsidR="00642D86" w:rsidRPr="00642D86" w:rsidRDefault="00642D86" w:rsidP="00642D86">
      <w:r>
        <w:rPr>
          <w:rFonts w:hint="eastAsia"/>
        </w:rPr>
        <w:t xml:space="preserve">For HD-FDD, since there is one DL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per frame, the performance is expected to be close to TDD. Hence, for HD-FD</w:t>
      </w:r>
      <w:r w:rsidR="00D259D4">
        <w:rPr>
          <w:rFonts w:hint="eastAsia"/>
        </w:rPr>
        <w:t xml:space="preserve">D, TDD results are reused here, as shown in </w:t>
      </w:r>
      <w:r w:rsidR="00D259D4">
        <w:fldChar w:fldCharType="begin"/>
      </w:r>
      <w:r w:rsidR="00D259D4">
        <w:instrText xml:space="preserve"> </w:instrText>
      </w:r>
      <w:r w:rsidR="00D259D4">
        <w:rPr>
          <w:rFonts w:hint="eastAsia"/>
        </w:rPr>
        <w:instrText>REF _Ref416550594 \h</w:instrText>
      </w:r>
      <w:r w:rsidR="00D259D4">
        <w:instrText xml:space="preserve"> </w:instrText>
      </w:r>
      <w:r w:rsidR="00D259D4">
        <w:fldChar w:fldCharType="separate"/>
      </w:r>
      <w:r w:rsidR="00E65E15">
        <w:t xml:space="preserve">Table </w:t>
      </w:r>
      <w:r w:rsidR="00E65E15">
        <w:rPr>
          <w:noProof/>
        </w:rPr>
        <w:t>11</w:t>
      </w:r>
      <w:r w:rsidR="00D259D4">
        <w:fldChar w:fldCharType="end"/>
      </w:r>
      <w:r w:rsidR="00D259D4">
        <w:rPr>
          <w:rFonts w:hint="eastAsia"/>
        </w:rPr>
        <w:t xml:space="preserve">. </w:t>
      </w:r>
    </w:p>
    <w:p w:rsidR="007A333E" w:rsidRPr="00BC1587" w:rsidRDefault="007A333E" w:rsidP="007A333E">
      <w:pPr>
        <w:pStyle w:val="Caption"/>
        <w:rPr>
          <w:b w:val="0"/>
          <w:i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9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H"/>
            </w:pPr>
            <w:r w:rsidRPr="000D5B2C">
              <w:lastRenderedPageBreak/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033D13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4F37F5" w:rsidRDefault="007A333E" w:rsidP="00033D13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CF4402" w:rsidRDefault="007A333E" w:rsidP="00033D13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Downlink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</w:p>
        </w:tc>
        <w:tc>
          <w:tcPr>
            <w:tcW w:w="4071" w:type="dxa"/>
          </w:tcPr>
          <w:p w:rsidR="007A333E" w:rsidRDefault="007A333E" w:rsidP="007A333E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 xml:space="preserve">ne DL </w:t>
            </w:r>
            <w:proofErr w:type="spellStart"/>
            <w:r w:rsidRPr="00EE37D5">
              <w:t>subframe</w:t>
            </w:r>
            <w:proofErr w:type="spellEnd"/>
            <w:r w:rsidRPr="00EE37D5">
              <w:t xml:space="preserve"> (</w:t>
            </w:r>
            <w:r>
              <w:t xml:space="preserve">any </w:t>
            </w:r>
            <w:proofErr w:type="spellStart"/>
            <w:r>
              <w:t>subframe</w:t>
            </w:r>
            <w:proofErr w:type="spellEnd"/>
            <w:r>
              <w:t xml:space="preserve">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7A333E" w:rsidRPr="000D5B2C" w:rsidTr="00033D13">
        <w:trPr>
          <w:jc w:val="center"/>
        </w:trPr>
        <w:tc>
          <w:tcPr>
            <w:tcW w:w="7088" w:type="dxa"/>
            <w:gridSpan w:val="2"/>
          </w:tcPr>
          <w:p w:rsidR="007A333E" w:rsidRPr="000D5B2C" w:rsidRDefault="007A333E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7A333E" w:rsidRPr="000D5B2C" w:rsidRDefault="007A333E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7A333E" w:rsidRPr="004F37F5" w:rsidRDefault="007A333E" w:rsidP="007A333E"/>
    <w:p w:rsidR="007A333E" w:rsidRDefault="007A333E" w:rsidP="007A333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10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033D13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r w:rsidR="007E7131">
              <w:rPr>
                <w:rFonts w:eastAsia="?? ??"/>
                <w:lang w:val="de-DE"/>
              </w:rPr>
              <w:t>5</w:t>
            </w:r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033D13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proofErr w:type="spellStart"/>
            <w:r w:rsidRPr="000D5B2C">
              <w:rPr>
                <w:lang w:eastAsia="zh-CN"/>
              </w:rPr>
              <w:t>PCell</w:t>
            </w:r>
            <w:proofErr w:type="spellEnd"/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7A333E" w:rsidRPr="000D5B2C" w:rsidTr="00033D13">
        <w:trPr>
          <w:jc w:val="center"/>
        </w:trPr>
        <w:tc>
          <w:tcPr>
            <w:tcW w:w="3017" w:type="dxa"/>
          </w:tcPr>
          <w:p w:rsidR="007A333E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2E2AA8" w:rsidRPr="000D5B2C" w:rsidTr="00033D13">
        <w:trPr>
          <w:jc w:val="center"/>
        </w:trPr>
        <w:tc>
          <w:tcPr>
            <w:tcW w:w="3017" w:type="dxa"/>
          </w:tcPr>
          <w:p w:rsidR="002E2AA8" w:rsidRDefault="002E2AA8" w:rsidP="00033D1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Downlink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</w:p>
        </w:tc>
        <w:tc>
          <w:tcPr>
            <w:tcW w:w="4071" w:type="dxa"/>
          </w:tcPr>
          <w:p w:rsidR="002E2AA8" w:rsidRDefault="002E2AA8" w:rsidP="00033D13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 xml:space="preserve">ne DL </w:t>
            </w:r>
            <w:proofErr w:type="spellStart"/>
            <w:r w:rsidRPr="00EE37D5">
              <w:t>subframe</w:t>
            </w:r>
            <w:proofErr w:type="spellEnd"/>
            <w:r w:rsidRPr="00EE37D5">
              <w:t xml:space="preserve"> (</w:t>
            </w:r>
            <w:r>
              <w:t xml:space="preserve">any </w:t>
            </w:r>
            <w:proofErr w:type="spellStart"/>
            <w:r>
              <w:t>subframe</w:t>
            </w:r>
            <w:proofErr w:type="spellEnd"/>
            <w:r>
              <w:t xml:space="preserve">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2E2AA8" w:rsidRPr="000D5B2C" w:rsidTr="00033D13">
        <w:trPr>
          <w:jc w:val="center"/>
        </w:trPr>
        <w:tc>
          <w:tcPr>
            <w:tcW w:w="7088" w:type="dxa"/>
            <w:gridSpan w:val="2"/>
          </w:tcPr>
          <w:p w:rsidR="002E2AA8" w:rsidRPr="000D5B2C" w:rsidRDefault="002E2AA8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2E2AA8" w:rsidRPr="000D5B2C" w:rsidRDefault="002E2AA8" w:rsidP="00033D13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Default="001D6502" w:rsidP="001D6502"/>
    <w:p w:rsidR="00A2190C" w:rsidRDefault="00A2190C" w:rsidP="001D6502">
      <w:pPr>
        <w:rPr>
          <w:rFonts w:hint="eastAsia"/>
        </w:rPr>
      </w:pPr>
    </w:p>
    <w:p w:rsidR="0016250F" w:rsidRDefault="001E6EF9" w:rsidP="0016250F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90C0F66" wp14:editId="0EB7AAE1">
            <wp:extent cx="5334000" cy="394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EF9" w:rsidRPr="0016250F" w:rsidRDefault="0016250F" w:rsidP="0016250F">
      <w:pPr>
        <w:pStyle w:val="Caption"/>
        <w:rPr>
          <w:rFonts w:hint="eastAsi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06B2">
        <w:rPr>
          <w:noProof/>
        </w:rPr>
        <w:t>5</w:t>
      </w:r>
      <w:r>
        <w:fldChar w:fldCharType="end"/>
      </w:r>
      <w:r>
        <w:rPr>
          <w:rFonts w:hint="eastAsia"/>
        </w:rPr>
        <w:t>:</w:t>
      </w:r>
      <w:r w:rsidRPr="0016250F">
        <w:rPr>
          <w:rFonts w:hint="eastAsia"/>
        </w:rPr>
        <w:t xml:space="preserve"> </w:t>
      </w:r>
      <w:r>
        <w:rPr>
          <w:rFonts w:hint="eastAsia"/>
        </w:rPr>
        <w:t xml:space="preserve">PDCCH performance based on Out Sync </w:t>
      </w:r>
      <w:r>
        <w:t>assumption</w:t>
      </w:r>
      <w:r w:rsidR="00A4113B">
        <w:rPr>
          <w:rFonts w:hint="eastAsia"/>
        </w:rPr>
        <w:t xml:space="preserve"> (HD-F</w:t>
      </w:r>
      <w:r>
        <w:rPr>
          <w:rFonts w:hint="eastAsia"/>
        </w:rPr>
        <w:t>DD)</w:t>
      </w:r>
    </w:p>
    <w:p w:rsidR="00D306B2" w:rsidRDefault="001E6EF9" w:rsidP="00D306B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4F2C748" wp14:editId="50D405C6">
            <wp:extent cx="5334000" cy="39433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EF9" w:rsidRDefault="00D306B2" w:rsidP="00D306B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rFonts w:hint="eastAsia"/>
        </w:rPr>
        <w:t>:</w:t>
      </w:r>
      <w:r w:rsidRPr="00D306B2">
        <w:rPr>
          <w:rFonts w:hint="eastAsia"/>
        </w:rPr>
        <w:t xml:space="preserve"> </w:t>
      </w:r>
      <w:r>
        <w:rPr>
          <w:rFonts w:hint="eastAsia"/>
        </w:rPr>
        <w:t xml:space="preserve">PDCCH performance based on In Sync </w:t>
      </w:r>
      <w:r>
        <w:t>assumption</w:t>
      </w:r>
      <w:r>
        <w:rPr>
          <w:rFonts w:hint="eastAsia"/>
        </w:rPr>
        <w:t xml:space="preserve"> (</w:t>
      </w:r>
      <w:r>
        <w:rPr>
          <w:rFonts w:hint="eastAsia"/>
        </w:rPr>
        <w:t>HD-F</w:t>
      </w:r>
      <w:r>
        <w:rPr>
          <w:rFonts w:hint="eastAsia"/>
        </w:rPr>
        <w:t>DD)</w:t>
      </w:r>
    </w:p>
    <w:p w:rsidR="00A2190C" w:rsidRDefault="00A2190C" w:rsidP="00A2190C">
      <w:pPr>
        <w:pStyle w:val="Caption"/>
        <w:keepNext/>
      </w:pPr>
      <w:bookmarkStart w:id="18" w:name="_Ref41655059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11</w:t>
      </w:r>
      <w:r>
        <w:fldChar w:fldCharType="end"/>
      </w:r>
      <w:bookmarkEnd w:id="18"/>
      <w:r>
        <w:rPr>
          <w:rFonts w:hint="eastAsia"/>
        </w:rPr>
        <w:t>: Target SNR for RLM (HD-FDD)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8"/>
        <w:gridCol w:w="2088"/>
        <w:gridCol w:w="2088"/>
        <w:gridCol w:w="2088"/>
      </w:tblGrid>
      <w:tr w:rsidR="00314EB6" w:rsidTr="00A2190C">
        <w:trPr>
          <w:trHeight w:val="298"/>
          <w:jc w:val="center"/>
        </w:trPr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Duplex</w:t>
            </w: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Channel</w:t>
            </w:r>
          </w:p>
        </w:tc>
        <w:tc>
          <w:tcPr>
            <w:tcW w:w="2088" w:type="dxa"/>
            <w:vAlign w:val="center"/>
          </w:tcPr>
          <w:p w:rsidR="00314EB6" w:rsidRPr="006E7E8E" w:rsidRDefault="00314EB6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Target SNR</w:t>
            </w:r>
          </w:p>
        </w:tc>
      </w:tr>
      <w:tr w:rsidR="00E46375" w:rsidTr="00A2190C">
        <w:trPr>
          <w:trHeight w:val="286"/>
          <w:jc w:val="center"/>
        </w:trPr>
        <w:tc>
          <w:tcPr>
            <w:tcW w:w="2088" w:type="dxa"/>
            <w:vMerge w:val="restart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HD-FDD</w:t>
            </w:r>
          </w:p>
        </w:tc>
        <w:tc>
          <w:tcPr>
            <w:tcW w:w="2088" w:type="dxa"/>
            <w:vMerge w:val="restart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Out_sync</w:t>
            </w:r>
            <w:proofErr w:type="spellEnd"/>
          </w:p>
        </w:tc>
        <w:tc>
          <w:tcPr>
            <w:tcW w:w="2088" w:type="dxa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088" w:type="dxa"/>
            <w:vAlign w:val="center"/>
          </w:tcPr>
          <w:p w:rsidR="00E46375" w:rsidRPr="00CD7B66" w:rsidRDefault="00E46375" w:rsidP="00033D13">
            <w:pPr>
              <w:jc w:val="center"/>
              <w:rPr>
                <w:rFonts w:eastAsiaTheme="minorEastAsia"/>
              </w:rPr>
            </w:pPr>
            <w:r w:rsidRPr="00E8387F">
              <w:rPr>
                <w:rFonts w:eastAsiaTheme="minorEastAsia"/>
              </w:rPr>
              <w:t>-10.48</w:t>
            </w:r>
          </w:p>
        </w:tc>
      </w:tr>
      <w:tr w:rsidR="00E46375" w:rsidTr="00A2190C">
        <w:trPr>
          <w:trHeight w:val="115"/>
          <w:jc w:val="center"/>
        </w:trPr>
        <w:tc>
          <w:tcPr>
            <w:tcW w:w="2088" w:type="dxa"/>
            <w:vMerge/>
            <w:vAlign w:val="center"/>
          </w:tcPr>
          <w:p w:rsidR="00E46375" w:rsidRDefault="00E46375" w:rsidP="00033D13">
            <w:pPr>
              <w:jc w:val="center"/>
            </w:pPr>
          </w:p>
        </w:tc>
        <w:tc>
          <w:tcPr>
            <w:tcW w:w="2088" w:type="dxa"/>
            <w:vMerge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088" w:type="dxa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088" w:type="dxa"/>
            <w:vAlign w:val="center"/>
          </w:tcPr>
          <w:p w:rsidR="00E46375" w:rsidRPr="00CD7B66" w:rsidRDefault="00E46375" w:rsidP="00033D13">
            <w:pPr>
              <w:jc w:val="center"/>
              <w:rPr>
                <w:rFonts w:eastAsiaTheme="minorEastAsia"/>
              </w:rPr>
            </w:pPr>
            <w:r w:rsidRPr="00E8387F">
              <w:rPr>
                <w:rFonts w:eastAsiaTheme="minorEastAsia"/>
              </w:rPr>
              <w:t>-8.08</w:t>
            </w:r>
          </w:p>
        </w:tc>
      </w:tr>
      <w:tr w:rsidR="00E46375" w:rsidTr="00A2190C">
        <w:trPr>
          <w:trHeight w:val="115"/>
          <w:jc w:val="center"/>
        </w:trPr>
        <w:tc>
          <w:tcPr>
            <w:tcW w:w="2088" w:type="dxa"/>
            <w:vMerge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</w:p>
        </w:tc>
        <w:tc>
          <w:tcPr>
            <w:tcW w:w="2088" w:type="dxa"/>
            <w:vMerge w:val="restart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In_Sync</w:t>
            </w:r>
            <w:proofErr w:type="spellEnd"/>
          </w:p>
        </w:tc>
        <w:tc>
          <w:tcPr>
            <w:tcW w:w="2088" w:type="dxa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2088" w:type="dxa"/>
            <w:vAlign w:val="center"/>
          </w:tcPr>
          <w:p w:rsidR="00E46375" w:rsidRPr="00CD7B66" w:rsidRDefault="00E46375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-7.4</w:t>
            </w:r>
          </w:p>
        </w:tc>
      </w:tr>
      <w:tr w:rsidR="00E46375" w:rsidTr="00A2190C">
        <w:trPr>
          <w:trHeight w:val="115"/>
          <w:jc w:val="center"/>
        </w:trPr>
        <w:tc>
          <w:tcPr>
            <w:tcW w:w="2088" w:type="dxa"/>
            <w:vMerge/>
            <w:vAlign w:val="center"/>
          </w:tcPr>
          <w:p w:rsidR="00E46375" w:rsidRDefault="00E46375" w:rsidP="00033D13">
            <w:pPr>
              <w:jc w:val="center"/>
            </w:pPr>
          </w:p>
        </w:tc>
        <w:tc>
          <w:tcPr>
            <w:tcW w:w="2088" w:type="dxa"/>
            <w:vMerge/>
            <w:vAlign w:val="center"/>
          </w:tcPr>
          <w:p w:rsidR="00E46375" w:rsidRDefault="00E46375" w:rsidP="00033D13">
            <w:pPr>
              <w:jc w:val="center"/>
            </w:pPr>
          </w:p>
        </w:tc>
        <w:tc>
          <w:tcPr>
            <w:tcW w:w="2088" w:type="dxa"/>
            <w:vAlign w:val="center"/>
          </w:tcPr>
          <w:p w:rsidR="00E46375" w:rsidRPr="006E7E8E" w:rsidRDefault="00E46375" w:rsidP="00033D1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2088" w:type="dxa"/>
            <w:vAlign w:val="center"/>
          </w:tcPr>
          <w:p w:rsidR="00E46375" w:rsidRPr="00CD7B66" w:rsidRDefault="00E46375" w:rsidP="00033D13">
            <w:pPr>
              <w:jc w:val="center"/>
              <w:rPr>
                <w:rFonts w:eastAsiaTheme="minorEastAsia"/>
              </w:rPr>
            </w:pPr>
            <w:r w:rsidRPr="00E8387F">
              <w:rPr>
                <w:rFonts w:eastAsiaTheme="minorEastAsia"/>
              </w:rPr>
              <w:t>-3.71</w:t>
            </w:r>
          </w:p>
        </w:tc>
      </w:tr>
    </w:tbl>
    <w:p w:rsidR="00142E2D" w:rsidRDefault="00142E2D" w:rsidP="001D6502"/>
    <w:p w:rsidR="00455FB5" w:rsidRDefault="00455FB5" w:rsidP="00455FB5">
      <w:r>
        <w:rPr>
          <w:rFonts w:hint="eastAsia"/>
        </w:rPr>
        <w:t xml:space="preserve">Reusing Rel-8 margin and methodology for SNR1~SNR5, SNR1~SNR5 are given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_Ref416552839 \h</w:instrText>
      </w:r>
      <w:r>
        <w:instrText xml:space="preserve"> </w:instrText>
      </w:r>
      <w:r>
        <w:fldChar w:fldCharType="separate"/>
      </w:r>
      <w:r w:rsidR="00E65E15">
        <w:t xml:space="preserve">Table </w:t>
      </w:r>
      <w:r w:rsidR="00E65E15">
        <w:rPr>
          <w:noProof/>
        </w:rPr>
        <w:t>12</w:t>
      </w:r>
      <w:r>
        <w:fldChar w:fldCharType="end"/>
      </w:r>
      <w:r>
        <w:rPr>
          <w:rFonts w:hint="eastAsia"/>
        </w:rPr>
        <w:t>.</w:t>
      </w:r>
    </w:p>
    <w:p w:rsidR="00455FB5" w:rsidRDefault="00455FB5" w:rsidP="00455FB5">
      <w:pPr>
        <w:pStyle w:val="Caption"/>
        <w:keepNext/>
      </w:pPr>
      <w:bookmarkStart w:id="19" w:name="_Ref4165528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5E15">
        <w:rPr>
          <w:noProof/>
        </w:rPr>
        <w:t>12</w:t>
      </w:r>
      <w:r>
        <w:fldChar w:fldCharType="end"/>
      </w:r>
      <w:bookmarkEnd w:id="19"/>
      <w:r>
        <w:rPr>
          <w:rFonts w:hint="eastAsia"/>
        </w:rPr>
        <w:t xml:space="preserve">: proposed SNR1~SNR4 for </w:t>
      </w:r>
      <w:r w:rsidR="00EC61E6">
        <w:rPr>
          <w:rFonts w:hint="eastAsia"/>
        </w:rPr>
        <w:t>HD-FDD</w:t>
      </w:r>
      <w:r>
        <w:rPr>
          <w:rFonts w:hint="eastAsia"/>
        </w:rPr>
        <w:t xml:space="preserve"> RLM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</w:tblGrid>
      <w:tr w:rsidR="00455FB5" w:rsidTr="000F0C1B">
        <w:trPr>
          <w:jc w:val="center"/>
        </w:trPr>
        <w:tc>
          <w:tcPr>
            <w:tcW w:w="1407" w:type="dxa"/>
          </w:tcPr>
          <w:p w:rsidR="00455FB5" w:rsidRDefault="00455FB5" w:rsidP="000F0C1B"/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SNR1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SNR2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SNR3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SNR4</w:t>
            </w:r>
          </w:p>
        </w:tc>
        <w:tc>
          <w:tcPr>
            <w:tcW w:w="1408" w:type="dxa"/>
          </w:tcPr>
          <w:p w:rsidR="00455FB5" w:rsidRPr="00033D13" w:rsidRDefault="00455FB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SNR5</w:t>
            </w:r>
          </w:p>
        </w:tc>
      </w:tr>
      <w:tr w:rsidR="00E46375" w:rsidTr="000F0C1B">
        <w:trPr>
          <w:jc w:val="center"/>
        </w:trPr>
        <w:tc>
          <w:tcPr>
            <w:tcW w:w="1407" w:type="dxa"/>
          </w:tcPr>
          <w:p w:rsidR="00E46375" w:rsidRPr="00033D13" w:rsidRDefault="00E4637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AWGN</w:t>
            </w:r>
          </w:p>
        </w:tc>
        <w:tc>
          <w:tcPr>
            <w:tcW w:w="1408" w:type="dxa"/>
          </w:tcPr>
          <w:p w:rsidR="00E46375" w:rsidRPr="00276277" w:rsidRDefault="00E46375" w:rsidP="00B92DB7">
            <w:r w:rsidRPr="00276277">
              <w:t>-5.4</w:t>
            </w:r>
          </w:p>
        </w:tc>
        <w:tc>
          <w:tcPr>
            <w:tcW w:w="1408" w:type="dxa"/>
          </w:tcPr>
          <w:p w:rsidR="00E46375" w:rsidRPr="00276277" w:rsidRDefault="00E46375" w:rsidP="00B92DB7">
            <w:r w:rsidRPr="00276277">
              <w:t>-8.48</w:t>
            </w:r>
          </w:p>
        </w:tc>
        <w:tc>
          <w:tcPr>
            <w:tcW w:w="1408" w:type="dxa"/>
          </w:tcPr>
          <w:p w:rsidR="00E46375" w:rsidRPr="00276277" w:rsidRDefault="00E46375" w:rsidP="00B92DB7">
            <w:r w:rsidRPr="00276277">
              <w:t>-12.48</w:t>
            </w:r>
          </w:p>
        </w:tc>
        <w:tc>
          <w:tcPr>
            <w:tcW w:w="1408" w:type="dxa"/>
          </w:tcPr>
          <w:p w:rsidR="00E46375" w:rsidRPr="00276277" w:rsidRDefault="00E46375" w:rsidP="00B92DB7">
            <w:r w:rsidRPr="00276277">
              <w:t>-9.4</w:t>
            </w:r>
          </w:p>
        </w:tc>
        <w:tc>
          <w:tcPr>
            <w:tcW w:w="1408" w:type="dxa"/>
          </w:tcPr>
          <w:p w:rsidR="00E46375" w:rsidRDefault="00E46375" w:rsidP="00B92DB7">
            <w:r w:rsidRPr="00276277">
              <w:t>-5.4</w:t>
            </w:r>
          </w:p>
        </w:tc>
      </w:tr>
      <w:tr w:rsidR="00E46375" w:rsidTr="000F0C1B">
        <w:trPr>
          <w:jc w:val="center"/>
        </w:trPr>
        <w:tc>
          <w:tcPr>
            <w:tcW w:w="1407" w:type="dxa"/>
          </w:tcPr>
          <w:p w:rsidR="00E46375" w:rsidRPr="00033D13" w:rsidRDefault="00E46375" w:rsidP="000F0C1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ETU70</w:t>
            </w:r>
          </w:p>
        </w:tc>
        <w:tc>
          <w:tcPr>
            <w:tcW w:w="1408" w:type="dxa"/>
          </w:tcPr>
          <w:p w:rsidR="00E46375" w:rsidRPr="00522F46" w:rsidRDefault="00E46375" w:rsidP="00001D0B">
            <w:r w:rsidRPr="00522F46">
              <w:t>-1.21</w:t>
            </w:r>
          </w:p>
        </w:tc>
        <w:tc>
          <w:tcPr>
            <w:tcW w:w="1408" w:type="dxa"/>
          </w:tcPr>
          <w:p w:rsidR="00E46375" w:rsidRPr="00522F46" w:rsidRDefault="00E46375" w:rsidP="00001D0B">
            <w:r w:rsidRPr="00522F46">
              <w:t>-5.08</w:t>
            </w:r>
          </w:p>
        </w:tc>
        <w:tc>
          <w:tcPr>
            <w:tcW w:w="1408" w:type="dxa"/>
          </w:tcPr>
          <w:p w:rsidR="00E46375" w:rsidRPr="00522F46" w:rsidRDefault="00E46375" w:rsidP="00001D0B">
            <w:r w:rsidRPr="00522F46">
              <w:t>-11.08</w:t>
            </w:r>
          </w:p>
        </w:tc>
        <w:tc>
          <w:tcPr>
            <w:tcW w:w="1408" w:type="dxa"/>
          </w:tcPr>
          <w:p w:rsidR="00E46375" w:rsidRPr="00522F46" w:rsidRDefault="00E46375" w:rsidP="00001D0B">
            <w:r w:rsidRPr="00522F46">
              <w:t>-6.21</w:t>
            </w:r>
          </w:p>
        </w:tc>
        <w:tc>
          <w:tcPr>
            <w:tcW w:w="1408" w:type="dxa"/>
          </w:tcPr>
          <w:p w:rsidR="00E46375" w:rsidRDefault="00E46375" w:rsidP="00001D0B">
            <w:r w:rsidRPr="00522F46">
              <w:t>-1.21</w:t>
            </w:r>
          </w:p>
        </w:tc>
      </w:tr>
    </w:tbl>
    <w:p w:rsidR="00455FB5" w:rsidRPr="007A333E" w:rsidRDefault="00455FB5" w:rsidP="001D6502"/>
    <w:p w:rsidR="001A18A6" w:rsidRDefault="001A18A6" w:rsidP="001A18A6">
      <w:pPr>
        <w:pStyle w:val="Heading1"/>
      </w:pPr>
      <w:r>
        <w:rPr>
          <w:rFonts w:hint="eastAsia"/>
        </w:rPr>
        <w:t>Conclusion</w:t>
      </w:r>
    </w:p>
    <w:p w:rsidR="001A18A6" w:rsidRPr="001A18A6" w:rsidRDefault="00CD6939" w:rsidP="001A18A6">
      <w:r>
        <w:rPr>
          <w:rFonts w:hint="eastAsia"/>
        </w:rPr>
        <w:t xml:space="preserve">In this paper, Link level </w:t>
      </w:r>
      <w:r w:rsidR="00C53784">
        <w:t>results</w:t>
      </w:r>
      <w:r w:rsidR="00C53784">
        <w:rPr>
          <w:rFonts w:hint="eastAsia"/>
        </w:rPr>
        <w:t xml:space="preserve"> </w:t>
      </w:r>
      <w:r w:rsidR="00FD195D">
        <w:rPr>
          <w:rFonts w:hint="eastAsia"/>
        </w:rPr>
        <w:t>for MTC RLM are</w:t>
      </w:r>
      <w:r>
        <w:rPr>
          <w:rFonts w:hint="eastAsia"/>
        </w:rPr>
        <w:t xml:space="preserve"> provided.</w:t>
      </w:r>
      <w:r w:rsidR="00A25774">
        <w:rPr>
          <w:rFonts w:hint="eastAsia"/>
        </w:rPr>
        <w:t xml:space="preserve"> Based on the link level simulation </w:t>
      </w:r>
      <w:r w:rsidR="00A25774">
        <w:t>results and the</w:t>
      </w:r>
      <w:r w:rsidR="00A25774">
        <w:rPr>
          <w:rFonts w:hint="eastAsia"/>
        </w:rPr>
        <w:t xml:space="preserve"> Rel-8 </w:t>
      </w:r>
      <w:r w:rsidR="00A25774">
        <w:t>methodology</w:t>
      </w:r>
      <w:r w:rsidR="00A25774">
        <w:rPr>
          <w:rFonts w:hint="eastAsia"/>
        </w:rPr>
        <w:t xml:space="preserve"> and margin for SNR1~SNR5, SNR1~SNR5 are proposed. </w:t>
      </w:r>
      <w:r>
        <w:rPr>
          <w:rFonts w:hint="eastAsia"/>
        </w:rPr>
        <w:t xml:space="preserve">We </w:t>
      </w:r>
      <w:r w:rsidR="00A25774">
        <w:rPr>
          <w:rFonts w:hint="eastAsia"/>
        </w:rPr>
        <w:t>hope the group can consider the proposal for SNR1~SNR5</w:t>
      </w:r>
      <w:r>
        <w:rPr>
          <w:rFonts w:hint="eastAsia"/>
        </w:rPr>
        <w:t xml:space="preserve">. </w:t>
      </w:r>
      <w:bookmarkStart w:id="20" w:name="_GoBack"/>
      <w:bookmarkEnd w:id="20"/>
    </w:p>
    <w:sectPr w:rsidR="001A18A6" w:rsidRPr="001A18A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6C9" w:rsidRDefault="00E176C9">
      <w:r>
        <w:separator/>
      </w:r>
    </w:p>
  </w:endnote>
  <w:endnote w:type="continuationSeparator" w:id="0">
    <w:p w:rsidR="00E176C9" w:rsidRDefault="00E1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D13" w:rsidRDefault="00033D13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2BCA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2BCA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6C9" w:rsidRDefault="00E176C9">
      <w:r>
        <w:separator/>
      </w:r>
    </w:p>
  </w:footnote>
  <w:footnote w:type="continuationSeparator" w:id="0">
    <w:p w:rsidR="00E176C9" w:rsidRDefault="00E17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D13" w:rsidRDefault="00033D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119BD"/>
    <w:multiLevelType w:val="hybridMultilevel"/>
    <w:tmpl w:val="43AC7704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7"/>
  </w:num>
  <w:num w:numId="5">
    <w:abstractNumId w:val="4"/>
  </w:num>
  <w:num w:numId="6">
    <w:abstractNumId w:val="10"/>
  </w:num>
  <w:num w:numId="7">
    <w:abstractNumId w:val="14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5"/>
  </w:num>
  <w:num w:numId="13">
    <w:abstractNumId w:val="2"/>
  </w:num>
  <w:num w:numId="14">
    <w:abstractNumId w:val="6"/>
  </w:num>
  <w:num w:numId="15">
    <w:abstractNumId w:val="16"/>
  </w:num>
  <w:num w:numId="16">
    <w:abstractNumId w:val="8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B9"/>
    <w:rsid w:val="00001BA8"/>
    <w:rsid w:val="00015A19"/>
    <w:rsid w:val="000173A2"/>
    <w:rsid w:val="00026EDA"/>
    <w:rsid w:val="00031496"/>
    <w:rsid w:val="0003279D"/>
    <w:rsid w:val="00033D13"/>
    <w:rsid w:val="00034C9F"/>
    <w:rsid w:val="00035A95"/>
    <w:rsid w:val="00040A52"/>
    <w:rsid w:val="00043AFB"/>
    <w:rsid w:val="0005240C"/>
    <w:rsid w:val="0005242B"/>
    <w:rsid w:val="00072848"/>
    <w:rsid w:val="00075BE0"/>
    <w:rsid w:val="00076AC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B45"/>
    <w:rsid w:val="000B6F93"/>
    <w:rsid w:val="000B75BD"/>
    <w:rsid w:val="000C5ECF"/>
    <w:rsid w:val="000D390B"/>
    <w:rsid w:val="000F144F"/>
    <w:rsid w:val="000F60B2"/>
    <w:rsid w:val="000F642E"/>
    <w:rsid w:val="000F7F7E"/>
    <w:rsid w:val="00100255"/>
    <w:rsid w:val="00100E91"/>
    <w:rsid w:val="001121D2"/>
    <w:rsid w:val="001260B5"/>
    <w:rsid w:val="001260F6"/>
    <w:rsid w:val="00127701"/>
    <w:rsid w:val="00131F98"/>
    <w:rsid w:val="00132565"/>
    <w:rsid w:val="001326D2"/>
    <w:rsid w:val="00142E2D"/>
    <w:rsid w:val="00153BA9"/>
    <w:rsid w:val="00160FC2"/>
    <w:rsid w:val="0016250F"/>
    <w:rsid w:val="00166BFC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A138E"/>
    <w:rsid w:val="001A18A6"/>
    <w:rsid w:val="001B6327"/>
    <w:rsid w:val="001B6B90"/>
    <w:rsid w:val="001D6428"/>
    <w:rsid w:val="001D6502"/>
    <w:rsid w:val="001E2BCB"/>
    <w:rsid w:val="001E34AE"/>
    <w:rsid w:val="001E3EBE"/>
    <w:rsid w:val="001E6EF9"/>
    <w:rsid w:val="001F2390"/>
    <w:rsid w:val="001F2699"/>
    <w:rsid w:val="001F5E00"/>
    <w:rsid w:val="001F7FF8"/>
    <w:rsid w:val="002046E6"/>
    <w:rsid w:val="00207ADC"/>
    <w:rsid w:val="00216465"/>
    <w:rsid w:val="00216971"/>
    <w:rsid w:val="00216D83"/>
    <w:rsid w:val="00221532"/>
    <w:rsid w:val="0023122F"/>
    <w:rsid w:val="002367CC"/>
    <w:rsid w:val="00237E20"/>
    <w:rsid w:val="002508E6"/>
    <w:rsid w:val="002539C9"/>
    <w:rsid w:val="00261554"/>
    <w:rsid w:val="00264061"/>
    <w:rsid w:val="00266EFC"/>
    <w:rsid w:val="00270647"/>
    <w:rsid w:val="00272573"/>
    <w:rsid w:val="002765CE"/>
    <w:rsid w:val="00290F74"/>
    <w:rsid w:val="002910A4"/>
    <w:rsid w:val="002977EA"/>
    <w:rsid w:val="002B5041"/>
    <w:rsid w:val="002C4701"/>
    <w:rsid w:val="002D2BE4"/>
    <w:rsid w:val="002D5960"/>
    <w:rsid w:val="002E2AA8"/>
    <w:rsid w:val="002E6775"/>
    <w:rsid w:val="002F6970"/>
    <w:rsid w:val="00300390"/>
    <w:rsid w:val="00303D52"/>
    <w:rsid w:val="00314EB6"/>
    <w:rsid w:val="003216DA"/>
    <w:rsid w:val="0032595F"/>
    <w:rsid w:val="00330049"/>
    <w:rsid w:val="0033227D"/>
    <w:rsid w:val="00355CE4"/>
    <w:rsid w:val="00371150"/>
    <w:rsid w:val="00373313"/>
    <w:rsid w:val="00373ACB"/>
    <w:rsid w:val="003872ED"/>
    <w:rsid w:val="0039330D"/>
    <w:rsid w:val="00394EF9"/>
    <w:rsid w:val="0039592D"/>
    <w:rsid w:val="003A0E9F"/>
    <w:rsid w:val="003A4340"/>
    <w:rsid w:val="003A5799"/>
    <w:rsid w:val="003B6DC9"/>
    <w:rsid w:val="003C2448"/>
    <w:rsid w:val="003C3F6C"/>
    <w:rsid w:val="003D0DEB"/>
    <w:rsid w:val="003E319E"/>
    <w:rsid w:val="003F4043"/>
    <w:rsid w:val="0041465A"/>
    <w:rsid w:val="00416EC3"/>
    <w:rsid w:val="00417F6B"/>
    <w:rsid w:val="00433FF0"/>
    <w:rsid w:val="00442F9C"/>
    <w:rsid w:val="00455FB5"/>
    <w:rsid w:val="00462F2F"/>
    <w:rsid w:val="00463C49"/>
    <w:rsid w:val="004719A7"/>
    <w:rsid w:val="00493C74"/>
    <w:rsid w:val="004950BA"/>
    <w:rsid w:val="004B0E99"/>
    <w:rsid w:val="004B37C6"/>
    <w:rsid w:val="004B565B"/>
    <w:rsid w:val="004B591B"/>
    <w:rsid w:val="004B7041"/>
    <w:rsid w:val="004C7F18"/>
    <w:rsid w:val="004D1869"/>
    <w:rsid w:val="004F18FC"/>
    <w:rsid w:val="004F37F5"/>
    <w:rsid w:val="00506FCB"/>
    <w:rsid w:val="0051669B"/>
    <w:rsid w:val="00531998"/>
    <w:rsid w:val="00536997"/>
    <w:rsid w:val="0054440F"/>
    <w:rsid w:val="0054541A"/>
    <w:rsid w:val="00547C15"/>
    <w:rsid w:val="0055050C"/>
    <w:rsid w:val="0055569C"/>
    <w:rsid w:val="005600E5"/>
    <w:rsid w:val="0056047C"/>
    <w:rsid w:val="00561FF7"/>
    <w:rsid w:val="0056275E"/>
    <w:rsid w:val="005631E6"/>
    <w:rsid w:val="0056349B"/>
    <w:rsid w:val="00563AD9"/>
    <w:rsid w:val="00573E75"/>
    <w:rsid w:val="005805A5"/>
    <w:rsid w:val="00591123"/>
    <w:rsid w:val="005A05BE"/>
    <w:rsid w:val="005A20B2"/>
    <w:rsid w:val="005A2E5A"/>
    <w:rsid w:val="005A3926"/>
    <w:rsid w:val="005A447B"/>
    <w:rsid w:val="005A58EC"/>
    <w:rsid w:val="005B603D"/>
    <w:rsid w:val="005D564B"/>
    <w:rsid w:val="005E0115"/>
    <w:rsid w:val="005E1875"/>
    <w:rsid w:val="005E495F"/>
    <w:rsid w:val="005F3927"/>
    <w:rsid w:val="005F4000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1525"/>
    <w:rsid w:val="00625265"/>
    <w:rsid w:val="00630573"/>
    <w:rsid w:val="00632FFE"/>
    <w:rsid w:val="00642D86"/>
    <w:rsid w:val="00653256"/>
    <w:rsid w:val="00656CA4"/>
    <w:rsid w:val="0066427E"/>
    <w:rsid w:val="00665C7F"/>
    <w:rsid w:val="006700F4"/>
    <w:rsid w:val="006773A4"/>
    <w:rsid w:val="0068172B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1A2F"/>
    <w:rsid w:val="006C6A27"/>
    <w:rsid w:val="006D7962"/>
    <w:rsid w:val="006E7E8E"/>
    <w:rsid w:val="006F1A4C"/>
    <w:rsid w:val="006F2C47"/>
    <w:rsid w:val="006F37EE"/>
    <w:rsid w:val="007021F4"/>
    <w:rsid w:val="007054D1"/>
    <w:rsid w:val="00714415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33E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E7131"/>
    <w:rsid w:val="007F0599"/>
    <w:rsid w:val="007F2F54"/>
    <w:rsid w:val="0081426E"/>
    <w:rsid w:val="008261E6"/>
    <w:rsid w:val="00840706"/>
    <w:rsid w:val="00842887"/>
    <w:rsid w:val="008432B0"/>
    <w:rsid w:val="00844F8A"/>
    <w:rsid w:val="00852DB4"/>
    <w:rsid w:val="00857CEA"/>
    <w:rsid w:val="00860BA1"/>
    <w:rsid w:val="0086417C"/>
    <w:rsid w:val="00871B45"/>
    <w:rsid w:val="00874446"/>
    <w:rsid w:val="00874860"/>
    <w:rsid w:val="0087659A"/>
    <w:rsid w:val="0087790D"/>
    <w:rsid w:val="00895731"/>
    <w:rsid w:val="008A43A0"/>
    <w:rsid w:val="008A45ED"/>
    <w:rsid w:val="008B0310"/>
    <w:rsid w:val="008B0D1C"/>
    <w:rsid w:val="008C2B6A"/>
    <w:rsid w:val="008D07F7"/>
    <w:rsid w:val="008E747D"/>
    <w:rsid w:val="008F6F03"/>
    <w:rsid w:val="009055F3"/>
    <w:rsid w:val="00912405"/>
    <w:rsid w:val="00914396"/>
    <w:rsid w:val="00915CF3"/>
    <w:rsid w:val="00917930"/>
    <w:rsid w:val="00927B1B"/>
    <w:rsid w:val="00933164"/>
    <w:rsid w:val="0094632A"/>
    <w:rsid w:val="00951222"/>
    <w:rsid w:val="009574A3"/>
    <w:rsid w:val="00957C5B"/>
    <w:rsid w:val="009616B3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2F7E"/>
    <w:rsid w:val="00A15C9B"/>
    <w:rsid w:val="00A2190C"/>
    <w:rsid w:val="00A221EC"/>
    <w:rsid w:val="00A23430"/>
    <w:rsid w:val="00A25774"/>
    <w:rsid w:val="00A31F75"/>
    <w:rsid w:val="00A342B9"/>
    <w:rsid w:val="00A372E4"/>
    <w:rsid w:val="00A37B87"/>
    <w:rsid w:val="00A40B6B"/>
    <w:rsid w:val="00A40EA5"/>
    <w:rsid w:val="00A4113B"/>
    <w:rsid w:val="00A46849"/>
    <w:rsid w:val="00A6547C"/>
    <w:rsid w:val="00A67C14"/>
    <w:rsid w:val="00A71C2F"/>
    <w:rsid w:val="00A72C38"/>
    <w:rsid w:val="00A847B3"/>
    <w:rsid w:val="00A85FBA"/>
    <w:rsid w:val="00AB2A5A"/>
    <w:rsid w:val="00AC16E1"/>
    <w:rsid w:val="00AC1B98"/>
    <w:rsid w:val="00AC24AD"/>
    <w:rsid w:val="00AC5465"/>
    <w:rsid w:val="00AC6493"/>
    <w:rsid w:val="00AD144A"/>
    <w:rsid w:val="00AE2DEC"/>
    <w:rsid w:val="00AE6CD8"/>
    <w:rsid w:val="00AF21EF"/>
    <w:rsid w:val="00AF562E"/>
    <w:rsid w:val="00AF57A2"/>
    <w:rsid w:val="00B001EB"/>
    <w:rsid w:val="00B070B4"/>
    <w:rsid w:val="00B110DF"/>
    <w:rsid w:val="00B20B2A"/>
    <w:rsid w:val="00B308D0"/>
    <w:rsid w:val="00B362C6"/>
    <w:rsid w:val="00B36726"/>
    <w:rsid w:val="00B403E2"/>
    <w:rsid w:val="00B440E1"/>
    <w:rsid w:val="00B44923"/>
    <w:rsid w:val="00B5360C"/>
    <w:rsid w:val="00B57CDA"/>
    <w:rsid w:val="00B60F3E"/>
    <w:rsid w:val="00B641F2"/>
    <w:rsid w:val="00B70F7F"/>
    <w:rsid w:val="00B73091"/>
    <w:rsid w:val="00B73BFA"/>
    <w:rsid w:val="00B74003"/>
    <w:rsid w:val="00B77EB8"/>
    <w:rsid w:val="00B80533"/>
    <w:rsid w:val="00B92A16"/>
    <w:rsid w:val="00B92FFA"/>
    <w:rsid w:val="00BA0A3C"/>
    <w:rsid w:val="00BA2BBC"/>
    <w:rsid w:val="00BA44F6"/>
    <w:rsid w:val="00BA795B"/>
    <w:rsid w:val="00BB409B"/>
    <w:rsid w:val="00BB5E89"/>
    <w:rsid w:val="00BC0DAE"/>
    <w:rsid w:val="00BC78AE"/>
    <w:rsid w:val="00BD2E31"/>
    <w:rsid w:val="00BD6F66"/>
    <w:rsid w:val="00BE12AA"/>
    <w:rsid w:val="00BE14AD"/>
    <w:rsid w:val="00BE3844"/>
    <w:rsid w:val="00BE3F1B"/>
    <w:rsid w:val="00BF1CA6"/>
    <w:rsid w:val="00C023E7"/>
    <w:rsid w:val="00C024D5"/>
    <w:rsid w:val="00C03BEB"/>
    <w:rsid w:val="00C04461"/>
    <w:rsid w:val="00C1510A"/>
    <w:rsid w:val="00C40781"/>
    <w:rsid w:val="00C434D1"/>
    <w:rsid w:val="00C44C4C"/>
    <w:rsid w:val="00C44F53"/>
    <w:rsid w:val="00C53784"/>
    <w:rsid w:val="00C56F01"/>
    <w:rsid w:val="00C606E3"/>
    <w:rsid w:val="00C6639F"/>
    <w:rsid w:val="00C70167"/>
    <w:rsid w:val="00C70557"/>
    <w:rsid w:val="00C73AEA"/>
    <w:rsid w:val="00C90680"/>
    <w:rsid w:val="00CB0D6C"/>
    <w:rsid w:val="00CC1B0D"/>
    <w:rsid w:val="00CC27DC"/>
    <w:rsid w:val="00CD4651"/>
    <w:rsid w:val="00CD5BBE"/>
    <w:rsid w:val="00CD6939"/>
    <w:rsid w:val="00CD7B66"/>
    <w:rsid w:val="00CE3671"/>
    <w:rsid w:val="00CE7F1A"/>
    <w:rsid w:val="00D01B9D"/>
    <w:rsid w:val="00D12CC8"/>
    <w:rsid w:val="00D236D6"/>
    <w:rsid w:val="00D24A34"/>
    <w:rsid w:val="00D24FE9"/>
    <w:rsid w:val="00D259D4"/>
    <w:rsid w:val="00D306B2"/>
    <w:rsid w:val="00D30A45"/>
    <w:rsid w:val="00D335AA"/>
    <w:rsid w:val="00D422B2"/>
    <w:rsid w:val="00D42F81"/>
    <w:rsid w:val="00D50775"/>
    <w:rsid w:val="00D54CE3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0481"/>
    <w:rsid w:val="00DD3E3A"/>
    <w:rsid w:val="00DE6F2C"/>
    <w:rsid w:val="00DF5EDE"/>
    <w:rsid w:val="00E03F83"/>
    <w:rsid w:val="00E05786"/>
    <w:rsid w:val="00E14C91"/>
    <w:rsid w:val="00E15F62"/>
    <w:rsid w:val="00E176C9"/>
    <w:rsid w:val="00E177EC"/>
    <w:rsid w:val="00E30AC4"/>
    <w:rsid w:val="00E367B4"/>
    <w:rsid w:val="00E3684E"/>
    <w:rsid w:val="00E46375"/>
    <w:rsid w:val="00E476CA"/>
    <w:rsid w:val="00E553CB"/>
    <w:rsid w:val="00E60C73"/>
    <w:rsid w:val="00E61808"/>
    <w:rsid w:val="00E64478"/>
    <w:rsid w:val="00E65E15"/>
    <w:rsid w:val="00E66CD0"/>
    <w:rsid w:val="00E7004A"/>
    <w:rsid w:val="00E710F8"/>
    <w:rsid w:val="00E72DCD"/>
    <w:rsid w:val="00E737B6"/>
    <w:rsid w:val="00E823EC"/>
    <w:rsid w:val="00E8387F"/>
    <w:rsid w:val="00E8610A"/>
    <w:rsid w:val="00E879F9"/>
    <w:rsid w:val="00E9120C"/>
    <w:rsid w:val="00EA0529"/>
    <w:rsid w:val="00EA2B4B"/>
    <w:rsid w:val="00EB03B3"/>
    <w:rsid w:val="00EB23CD"/>
    <w:rsid w:val="00EC61E6"/>
    <w:rsid w:val="00ED0A21"/>
    <w:rsid w:val="00ED6325"/>
    <w:rsid w:val="00EF231D"/>
    <w:rsid w:val="00EF3302"/>
    <w:rsid w:val="00EF5CC3"/>
    <w:rsid w:val="00F12EE5"/>
    <w:rsid w:val="00F143B6"/>
    <w:rsid w:val="00F20DDB"/>
    <w:rsid w:val="00F213EE"/>
    <w:rsid w:val="00F23396"/>
    <w:rsid w:val="00F23404"/>
    <w:rsid w:val="00F26B40"/>
    <w:rsid w:val="00F37293"/>
    <w:rsid w:val="00F4409B"/>
    <w:rsid w:val="00F45A77"/>
    <w:rsid w:val="00F47F7C"/>
    <w:rsid w:val="00F5493B"/>
    <w:rsid w:val="00F552B1"/>
    <w:rsid w:val="00F62BCA"/>
    <w:rsid w:val="00F6478A"/>
    <w:rsid w:val="00F72433"/>
    <w:rsid w:val="00F72B26"/>
    <w:rsid w:val="00F81A97"/>
    <w:rsid w:val="00F855B6"/>
    <w:rsid w:val="00F96431"/>
    <w:rsid w:val="00F96A87"/>
    <w:rsid w:val="00FA0FDC"/>
    <w:rsid w:val="00FA31EB"/>
    <w:rsid w:val="00FC2FF5"/>
    <w:rsid w:val="00FC4F50"/>
    <w:rsid w:val="00FD195D"/>
    <w:rsid w:val="00FE27D3"/>
    <w:rsid w:val="00FE590E"/>
    <w:rsid w:val="00FF1D56"/>
    <w:rsid w:val="00FF646F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A3FB4-A680-4FB6-BAA2-CB7DB565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978</TotalTime>
  <Pages>9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108</cp:revision>
  <dcterms:created xsi:type="dcterms:W3CDTF">2015-04-11T10:09:00Z</dcterms:created>
  <dcterms:modified xsi:type="dcterms:W3CDTF">2015-05-16T03:11:00Z</dcterms:modified>
</cp:coreProperties>
</file>